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D1" w:rsidRPr="00CD5FBC" w:rsidRDefault="00B61599" w:rsidP="004B6798">
      <w:pPr>
        <w:bidi/>
        <w:spacing w:after="0" w:line="240" w:lineRule="auto"/>
        <w:ind w:left="72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CD5FBC">
        <w:rPr>
          <w:rFonts w:cs="B Lotus" w:hint="cs"/>
          <w:b/>
          <w:bCs/>
          <w:sz w:val="28"/>
          <w:szCs w:val="28"/>
          <w:rtl/>
          <w:lang w:bidi="fa-IR"/>
        </w:rPr>
        <w:t>به نام خدا</w:t>
      </w:r>
    </w:p>
    <w:p w:rsidR="00B61599" w:rsidRPr="00800F36" w:rsidRDefault="00D45418" w:rsidP="00B91A68">
      <w:pPr>
        <w:bidi/>
        <w:spacing w:line="240" w:lineRule="auto"/>
        <w:ind w:left="720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/>
          <w:b/>
          <w:bCs/>
          <w:sz w:val="26"/>
          <w:szCs w:val="26"/>
          <w:rtl/>
          <w:lang w:bidi="fa-IR"/>
        </w:rPr>
        <w:t>«</w:t>
      </w:r>
      <w:r w:rsidR="00D652CD" w:rsidRPr="00800F36">
        <w:rPr>
          <w:rFonts w:cs="B Lotus" w:hint="cs"/>
          <w:b/>
          <w:bCs/>
          <w:sz w:val="26"/>
          <w:szCs w:val="26"/>
          <w:rtl/>
          <w:lang w:bidi="fa-IR"/>
        </w:rPr>
        <w:t xml:space="preserve">اقرار و </w:t>
      </w:r>
      <w:r w:rsidR="00B61599" w:rsidRPr="00800F36">
        <w:rPr>
          <w:rFonts w:cs="B Lotus" w:hint="cs"/>
          <w:b/>
          <w:bCs/>
          <w:sz w:val="26"/>
          <w:szCs w:val="26"/>
          <w:rtl/>
          <w:lang w:bidi="fa-IR"/>
        </w:rPr>
        <w:t xml:space="preserve">تعهدنامه </w:t>
      </w:r>
      <w:r w:rsidR="00B61599" w:rsidRPr="00800F36">
        <w:rPr>
          <w:rFonts w:cs="B Lotus" w:hint="cs"/>
          <w:b/>
          <w:bCs/>
          <w:sz w:val="26"/>
          <w:szCs w:val="26"/>
          <w:u w:val="single"/>
          <w:rtl/>
          <w:lang w:bidi="fa-IR"/>
        </w:rPr>
        <w:t>مؤسس</w:t>
      </w:r>
      <w:r w:rsidR="009C2D6E" w:rsidRPr="00800F36">
        <w:rPr>
          <w:rFonts w:cs="B Lotus" w:hint="cs"/>
          <w:b/>
          <w:bCs/>
          <w:sz w:val="26"/>
          <w:szCs w:val="26"/>
          <w:u w:val="single"/>
          <w:rtl/>
          <w:lang w:bidi="fa-IR"/>
        </w:rPr>
        <w:t xml:space="preserve">/سهامدار </w:t>
      </w:r>
      <w:r w:rsidR="00B61599" w:rsidRPr="00800F36">
        <w:rPr>
          <w:rFonts w:cs="B Lotus" w:hint="cs"/>
          <w:b/>
          <w:bCs/>
          <w:sz w:val="26"/>
          <w:szCs w:val="26"/>
          <w:u w:val="single"/>
          <w:rtl/>
          <w:lang w:bidi="fa-IR"/>
        </w:rPr>
        <w:t>شرکت</w:t>
      </w:r>
      <w:r w:rsidR="00B61599" w:rsidRPr="00800F36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4B6798">
        <w:rPr>
          <w:rFonts w:cs="B Lotus" w:hint="cs"/>
          <w:b/>
          <w:bCs/>
          <w:sz w:val="26"/>
          <w:szCs w:val="26"/>
          <w:rtl/>
          <w:lang w:bidi="fa-IR"/>
        </w:rPr>
        <w:t>.....................</w:t>
      </w:r>
      <w:r>
        <w:rPr>
          <w:rFonts w:cs="B Lotus"/>
          <w:b/>
          <w:bCs/>
          <w:sz w:val="26"/>
          <w:szCs w:val="26"/>
          <w:rtl/>
          <w:lang w:bidi="fa-IR"/>
        </w:rPr>
        <w:t>...</w:t>
      </w:r>
      <w:r w:rsidR="00347F07" w:rsidRPr="00800F36">
        <w:rPr>
          <w:rFonts w:cs="B Lotus" w:hint="cs"/>
          <w:b/>
          <w:bCs/>
          <w:sz w:val="26"/>
          <w:szCs w:val="26"/>
          <w:rtl/>
          <w:lang w:bidi="fa-IR"/>
        </w:rPr>
        <w:t>(سهامی خاص</w:t>
      </w:r>
      <w:r w:rsidR="00CD5FBC">
        <w:rPr>
          <w:rFonts w:cs="B Lotus" w:hint="cs"/>
          <w:b/>
          <w:bCs/>
          <w:sz w:val="26"/>
          <w:szCs w:val="26"/>
          <w:rtl/>
          <w:lang w:bidi="fa-IR"/>
        </w:rPr>
        <w:t>)</w:t>
      </w:r>
      <w:r w:rsidR="00B91A68">
        <w:rPr>
          <w:rFonts w:cs="B Lotus" w:hint="cs"/>
          <w:b/>
          <w:bCs/>
          <w:sz w:val="26"/>
          <w:szCs w:val="26"/>
          <w:rtl/>
          <w:lang w:bidi="fa-IR"/>
        </w:rPr>
        <w:t xml:space="preserve"> -</w:t>
      </w:r>
      <w:r w:rsidR="00CD5FBC" w:rsidRPr="00CD5FBC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="00B61599" w:rsidRPr="00800F36">
        <w:rPr>
          <w:rFonts w:cs="B Lotus" w:hint="cs"/>
          <w:b/>
          <w:bCs/>
          <w:sz w:val="26"/>
          <w:szCs w:val="26"/>
          <w:rtl/>
          <w:lang w:bidi="fa-IR"/>
        </w:rPr>
        <w:t>در شرف تأسیس</w:t>
      </w:r>
      <w:r w:rsidR="00B91A68">
        <w:rPr>
          <w:rFonts w:cs="B Lotus"/>
          <w:b/>
          <w:bCs/>
          <w:sz w:val="26"/>
          <w:szCs w:val="26"/>
          <w:rtl/>
          <w:lang w:bidi="fa-IR"/>
        </w:rPr>
        <w:t>»</w:t>
      </w:r>
    </w:p>
    <w:tbl>
      <w:tblPr>
        <w:bidiVisual/>
        <w:tblW w:w="104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0440"/>
      </w:tblGrid>
      <w:tr w:rsidR="00B61599" w:rsidRPr="00800F36" w:rsidTr="003B5067">
        <w:trPr>
          <w:trHeight w:val="1248"/>
          <w:jc w:val="center"/>
        </w:trPr>
        <w:tc>
          <w:tcPr>
            <w:tcW w:w="10440" w:type="dxa"/>
            <w:shd w:val="clear" w:color="auto" w:fill="FFFFFF" w:themeFill="background1"/>
          </w:tcPr>
          <w:p w:rsidR="00B61599" w:rsidRPr="00800F36" w:rsidRDefault="00B61599" w:rsidP="004B6798">
            <w:pPr>
              <w:bidi/>
              <w:spacing w:after="0" w:line="240" w:lineRule="auto"/>
              <w:jc w:val="lowKashida"/>
              <w:rPr>
                <w:rFonts w:cs="B Lotus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توضیح: اصطلاحات به کار رفته در این تعهدنامه دارای معانی زیر می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باشند:</w:t>
            </w:r>
          </w:p>
          <w:p w:rsidR="00B61599" w:rsidRPr="00800F36" w:rsidRDefault="00B61599" w:rsidP="004B6798">
            <w:pPr>
              <w:bidi/>
              <w:spacing w:after="0" w:line="240" w:lineRule="auto"/>
              <w:jc w:val="lowKashida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الف) سازمان: منظور سازمان بورس</w:t>
            </w:r>
            <w:r w:rsidR="00585E35"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اوراق بهادار موضوع ماده 5 قانون بازار اوراق بهادار مصوب </w:t>
            </w:r>
            <w:r w:rsidR="00D354E7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آذرماه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سال 1384 می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باشد.</w:t>
            </w:r>
          </w:p>
          <w:p w:rsidR="00B61599" w:rsidRPr="00800F36" w:rsidRDefault="00B61599" w:rsidP="004B6798">
            <w:pPr>
              <w:bidi/>
              <w:spacing w:after="0" w:line="240" w:lineRule="auto"/>
              <w:jc w:val="lowKashida"/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</w:t>
            </w:r>
            <w:r w:rsidR="00D45418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 شورا</w:t>
            </w:r>
            <w:r w:rsidR="00D4541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بورس: منظور شورای عالی بورس و </w:t>
            </w:r>
            <w:r w:rsidR="00D354E7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اوراق بهاد</w:t>
            </w:r>
            <w:bookmarkStart w:id="0" w:name="_GoBack"/>
            <w:bookmarkEnd w:id="0"/>
            <w:r w:rsidR="00D354E7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ار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موضوع ماده 3 قانون بازار اوراق بهادار مصوب </w:t>
            </w:r>
            <w:r w:rsidR="00D354E7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آذرماه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1384 می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باشد.</w:t>
            </w:r>
          </w:p>
          <w:p w:rsidR="00DE5D0C" w:rsidRPr="00800F36" w:rsidRDefault="00B61599" w:rsidP="004B6798">
            <w:pPr>
              <w:bidi/>
              <w:spacing w:after="0" w:line="240" w:lineRule="auto"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ج) شرکت: منظور </w:t>
            </w:r>
            <w:r w:rsidR="00D30C18"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شرکت </w:t>
            </w:r>
            <w:r w:rsidR="00D45418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...</w:t>
            </w:r>
            <w:r w:rsidR="004B679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...................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تحت نام </w:t>
            </w:r>
            <w:r w:rsidR="00D45418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</w:t>
            </w:r>
            <w:r w:rsidR="00D4541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D45418">
              <w:rPr>
                <w:rFonts w:cs="B Lotus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شنهاد</w:t>
            </w:r>
            <w:r w:rsidR="00D4541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D45418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«..</w:t>
            </w:r>
            <w:r w:rsidR="004B6798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..........................</w:t>
            </w:r>
            <w:r w:rsidR="00D45418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(سهامی خاص</w:t>
            </w:r>
            <w:r w:rsidR="00BB2CD8"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- در شرف تأسیس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  <w:r w:rsidR="00D45418">
              <w:rPr>
                <w:rFonts w:cs="B Lotu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»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می</w:t>
            </w:r>
            <w:r w:rsidRPr="00800F36">
              <w:rPr>
                <w:rFonts w:cs="B Lotus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  <w:t>باشد ولو اینکه نام این شرکت قبل یا پس از تأسیس تغییر نماید.</w:t>
            </w:r>
          </w:p>
        </w:tc>
      </w:tr>
    </w:tbl>
    <w:p w:rsidR="00904A05" w:rsidRPr="00800F36" w:rsidRDefault="00904A05" w:rsidP="00A733F9">
      <w:pPr>
        <w:bidi/>
        <w:spacing w:before="240" w:line="240" w:lineRule="auto"/>
        <w:ind w:left="-630"/>
        <w:jc w:val="lowKashida"/>
        <w:rPr>
          <w:rFonts w:cs="B Lotus"/>
          <w:sz w:val="26"/>
          <w:szCs w:val="26"/>
          <w:rtl/>
          <w:lang w:bidi="fa-IR"/>
        </w:rPr>
      </w:pPr>
      <w:r w:rsidRPr="00800F36">
        <w:rPr>
          <w:rFonts w:cs="B Lotus" w:hint="cs"/>
          <w:sz w:val="26"/>
          <w:szCs w:val="26"/>
          <w:rtl/>
          <w:lang w:bidi="fa-IR"/>
        </w:rPr>
        <w:t>اینجانب با مشخصات زیر:</w:t>
      </w:r>
    </w:p>
    <w:tbl>
      <w:tblPr>
        <w:tblStyle w:val="TableGrid"/>
        <w:bidiVisual/>
        <w:tblW w:w="10549" w:type="dxa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83"/>
        <w:gridCol w:w="1170"/>
        <w:gridCol w:w="990"/>
        <w:gridCol w:w="900"/>
        <w:gridCol w:w="1401"/>
        <w:gridCol w:w="1941"/>
        <w:gridCol w:w="2069"/>
      </w:tblGrid>
      <w:tr w:rsidR="00D652CD" w:rsidRPr="00800F36" w:rsidTr="00E4168C">
        <w:trPr>
          <w:trHeight w:val="552"/>
          <w:jc w:val="center"/>
        </w:trPr>
        <w:tc>
          <w:tcPr>
            <w:tcW w:w="595" w:type="dxa"/>
            <w:vMerge w:val="restart"/>
            <w:shd w:val="clear" w:color="auto" w:fill="D9D9D9" w:themeFill="background1" w:themeFillShade="D9"/>
            <w:vAlign w:val="center"/>
          </w:tcPr>
          <w:p w:rsidR="00D652CD" w:rsidRPr="00800F36" w:rsidRDefault="00D652CD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483" w:type="dxa"/>
            <w:vMerge w:val="restart"/>
            <w:shd w:val="clear" w:color="auto" w:fill="D9D9D9" w:themeFill="background1" w:themeFillShade="D9"/>
            <w:vAlign w:val="center"/>
          </w:tcPr>
          <w:p w:rsidR="00D652CD" w:rsidRPr="00800F36" w:rsidRDefault="00D652CD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نام و نام خانوادگی/ نام شرکت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D652CD" w:rsidRPr="00800F36" w:rsidRDefault="00D652CD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شماره شناسنامه/ ثبت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D652CD" w:rsidRPr="00800F36" w:rsidRDefault="00D652CD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کد/شناسۀ ملی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D652CD" w:rsidRPr="00800F36" w:rsidRDefault="00D652CD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تاریخ تولد/ ثبت</w:t>
            </w:r>
          </w:p>
        </w:tc>
        <w:tc>
          <w:tcPr>
            <w:tcW w:w="1401" w:type="dxa"/>
            <w:vMerge w:val="restart"/>
            <w:shd w:val="clear" w:color="auto" w:fill="D9D9D9" w:themeFill="background1" w:themeFillShade="D9"/>
            <w:vAlign w:val="center"/>
          </w:tcPr>
          <w:p w:rsidR="00D652CD" w:rsidRPr="00800F36" w:rsidRDefault="00D652CD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صاحبان امضاء مجاز (در مورد شخص حقوقی)</w:t>
            </w:r>
            <w:r w:rsidR="000D6C1E"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:rsidR="00D652CD" w:rsidRPr="00800F36" w:rsidRDefault="00D652CD" w:rsidP="00D8170B">
            <w:pPr>
              <w:tabs>
                <w:tab w:val="right" w:pos="990"/>
              </w:tabs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میزان </w:t>
            </w:r>
            <w:r w:rsidR="00D45418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>سهامدار</w:t>
            </w:r>
            <w:r w:rsidR="00D45418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ی</w:t>
            </w:r>
            <w:r w:rsidR="00D45418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(</w:t>
            </w: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%)</w:t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D652CD" w:rsidRPr="00800F36" w:rsidRDefault="00D652CD" w:rsidP="00655357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 xml:space="preserve">مبلغ </w:t>
            </w:r>
            <w:r w:rsidR="00D45418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>سهامدار</w:t>
            </w:r>
            <w:r w:rsidR="00D45418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ی</w:t>
            </w:r>
            <w:r w:rsidR="00D45418"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 xml:space="preserve"> (</w:t>
            </w:r>
            <w:r w:rsidRPr="00800F36">
              <w:rPr>
                <w:rFonts w:ascii="Arial" w:hAnsi="Arial" w:cs="B Lotus" w:hint="cs"/>
                <w:b/>
                <w:bCs/>
                <w:sz w:val="18"/>
                <w:szCs w:val="18"/>
                <w:rtl/>
              </w:rPr>
              <w:t>میلیون ریال)</w:t>
            </w:r>
          </w:p>
        </w:tc>
      </w:tr>
      <w:tr w:rsidR="00392E7B" w:rsidRPr="00800F36" w:rsidTr="00082EB1">
        <w:trPr>
          <w:trHeight w:val="335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  <w:vAlign w:val="center"/>
          </w:tcPr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3" w:type="dxa"/>
            <w:vMerge/>
            <w:shd w:val="clear" w:color="auto" w:fill="D9D9D9" w:themeFill="background1" w:themeFillShade="D9"/>
            <w:vAlign w:val="center"/>
          </w:tcPr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01" w:type="dxa"/>
            <w:vMerge/>
            <w:shd w:val="clear" w:color="auto" w:fill="D9D9D9" w:themeFill="background1" w:themeFillShade="D9"/>
            <w:vAlign w:val="center"/>
          </w:tcPr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:rsidR="00392E7B" w:rsidRPr="00800F36" w:rsidRDefault="00392E7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>پرداخت‌شده</w:t>
            </w:r>
          </w:p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:rsidR="00392E7B" w:rsidRPr="00800F36" w:rsidRDefault="00392E7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Lotus"/>
                <w:b/>
                <w:bCs/>
                <w:sz w:val="18"/>
                <w:szCs w:val="18"/>
                <w:rtl/>
              </w:rPr>
              <w:t>پرداخت‌شده</w:t>
            </w:r>
          </w:p>
          <w:p w:rsidR="00392E7B" w:rsidRPr="00800F36" w:rsidRDefault="00392E7B" w:rsidP="00D8170B">
            <w:pPr>
              <w:bidi/>
              <w:jc w:val="center"/>
              <w:rPr>
                <w:rFonts w:ascii="Arial" w:hAnsi="Arial" w:cs="B Lotus"/>
                <w:b/>
                <w:bCs/>
                <w:sz w:val="18"/>
                <w:szCs w:val="18"/>
                <w:rtl/>
              </w:rPr>
            </w:pPr>
          </w:p>
        </w:tc>
      </w:tr>
      <w:tr w:rsidR="00392E7B" w:rsidRPr="00800F36" w:rsidTr="00066714">
        <w:trPr>
          <w:trHeight w:val="665"/>
          <w:jc w:val="center"/>
        </w:trPr>
        <w:tc>
          <w:tcPr>
            <w:tcW w:w="595" w:type="dxa"/>
            <w:vAlign w:val="center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1" w:type="dxa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41" w:type="dxa"/>
            <w:vAlign w:val="center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69" w:type="dxa"/>
            <w:vAlign w:val="center"/>
          </w:tcPr>
          <w:p w:rsidR="00392E7B" w:rsidRPr="00800F36" w:rsidRDefault="00392E7B" w:rsidP="004B6798">
            <w:pPr>
              <w:bidi/>
              <w:jc w:val="lowKashida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652CD" w:rsidRDefault="000D6C1E" w:rsidP="00A733F9">
      <w:pPr>
        <w:bidi/>
        <w:spacing w:before="240" w:after="0" w:line="240" w:lineRule="auto"/>
        <w:ind w:left="-270" w:right="-180"/>
        <w:jc w:val="lowKashida"/>
        <w:rPr>
          <w:rFonts w:cs="B Lotus"/>
          <w:sz w:val="26"/>
          <w:szCs w:val="26"/>
          <w:rtl/>
          <w:lang w:bidi="fa-IR"/>
        </w:rPr>
      </w:pPr>
      <w:r w:rsidRPr="00800F36">
        <w:rPr>
          <w:rFonts w:cs="B Lotus" w:hint="cs"/>
          <w:sz w:val="26"/>
          <w:szCs w:val="26"/>
          <w:rtl/>
          <w:lang w:bidi="fa-IR"/>
        </w:rPr>
        <w:t xml:space="preserve">*شماره و تاریخ روزنامه رسمی که مستند سمت صاحبان امضاء مجاز در آن درج شده است: </w:t>
      </w:r>
      <w:r w:rsidR="00D45418">
        <w:rPr>
          <w:rFonts w:cs="B Lotus"/>
          <w:sz w:val="26"/>
          <w:szCs w:val="26"/>
          <w:rtl/>
          <w:lang w:bidi="fa-IR"/>
        </w:rPr>
        <w:t>...</w:t>
      </w:r>
    </w:p>
    <w:p w:rsidR="00BD3BEB" w:rsidRPr="00800F36" w:rsidRDefault="00BD3BEB" w:rsidP="004B6798">
      <w:p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rtl/>
          <w:lang w:bidi="fa-IR"/>
        </w:rPr>
      </w:pPr>
      <w:r w:rsidRPr="00800F36">
        <w:rPr>
          <w:rFonts w:cs="B Lotus" w:hint="cs"/>
          <w:sz w:val="26"/>
          <w:szCs w:val="26"/>
          <w:rtl/>
          <w:lang w:bidi="fa-IR"/>
        </w:rPr>
        <w:t xml:space="preserve">با امضاء </w:t>
      </w:r>
      <w:r w:rsidR="003B4DDC" w:rsidRPr="00800F36">
        <w:rPr>
          <w:rFonts w:cs="B Lotus" w:hint="cs"/>
          <w:sz w:val="26"/>
          <w:szCs w:val="26"/>
          <w:rtl/>
          <w:lang w:bidi="fa-IR"/>
        </w:rPr>
        <w:t>ذیل</w:t>
      </w:r>
      <w:r w:rsidRPr="00800F36">
        <w:rPr>
          <w:rFonts w:cs="B Lotus" w:hint="cs"/>
          <w:sz w:val="26"/>
          <w:szCs w:val="26"/>
          <w:rtl/>
          <w:lang w:bidi="fa-IR"/>
        </w:rPr>
        <w:t xml:space="preserve"> این ورقه در تاریخ </w:t>
      </w:r>
      <w:r w:rsidR="00D45418">
        <w:rPr>
          <w:rFonts w:cs="B Lotus"/>
          <w:sz w:val="26"/>
          <w:szCs w:val="26"/>
          <w:rtl/>
          <w:lang w:bidi="fa-IR"/>
        </w:rPr>
        <w:t>..</w:t>
      </w:r>
      <w:r w:rsidR="004B6798">
        <w:rPr>
          <w:rFonts w:cs="B Lotus" w:hint="cs"/>
          <w:sz w:val="26"/>
          <w:szCs w:val="26"/>
          <w:rtl/>
          <w:lang w:bidi="fa-IR"/>
        </w:rPr>
        <w:t>............</w:t>
      </w:r>
      <w:r w:rsidR="00D45418">
        <w:rPr>
          <w:rFonts w:cs="B Lotus"/>
          <w:sz w:val="26"/>
          <w:szCs w:val="26"/>
          <w:rtl/>
          <w:lang w:bidi="fa-IR"/>
        </w:rPr>
        <w:t>.</w:t>
      </w:r>
      <w:r w:rsidRPr="00800F36">
        <w:rPr>
          <w:rFonts w:cs="B Lotus" w:hint="cs"/>
          <w:sz w:val="26"/>
          <w:szCs w:val="26"/>
          <w:rtl/>
          <w:lang w:bidi="fa-IR"/>
        </w:rPr>
        <w:t xml:space="preserve">، </w:t>
      </w:r>
      <w:r w:rsidR="00D652CD" w:rsidRPr="00800F36">
        <w:rPr>
          <w:rFonts w:cs="B Lotus" w:hint="cs"/>
          <w:sz w:val="26"/>
          <w:szCs w:val="26"/>
          <w:rtl/>
          <w:lang w:bidi="fa-IR"/>
        </w:rPr>
        <w:t xml:space="preserve">اقرار و </w:t>
      </w:r>
      <w:r w:rsidRPr="00800F36">
        <w:rPr>
          <w:rFonts w:cs="B Lotus" w:hint="cs"/>
          <w:sz w:val="26"/>
          <w:szCs w:val="26"/>
          <w:rtl/>
          <w:lang w:bidi="fa-IR"/>
        </w:rPr>
        <w:t xml:space="preserve">تعهد </w:t>
      </w:r>
      <w:r w:rsidR="003B4DDC" w:rsidRPr="00800F36">
        <w:rPr>
          <w:rFonts w:cs="B Lotus" w:hint="cs"/>
          <w:sz w:val="26"/>
          <w:szCs w:val="26"/>
          <w:rtl/>
          <w:lang w:bidi="fa-IR"/>
        </w:rPr>
        <w:t>نمودم</w:t>
      </w:r>
      <w:r w:rsidRPr="00800F36">
        <w:rPr>
          <w:rFonts w:cs="B Lotus" w:hint="cs"/>
          <w:sz w:val="26"/>
          <w:szCs w:val="26"/>
          <w:rtl/>
          <w:lang w:bidi="fa-IR"/>
        </w:rPr>
        <w:t xml:space="preserve"> که:</w:t>
      </w:r>
    </w:p>
    <w:p w:rsidR="00800F36" w:rsidRDefault="00BD3BEB" w:rsidP="00B535CF">
      <w:pPr>
        <w:numPr>
          <w:ilvl w:val="0"/>
          <w:numId w:val="3"/>
        </w:num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 xml:space="preserve">به عنوان مؤسس </w:t>
      </w:r>
      <w:r w:rsidR="00D848CD" w:rsidRPr="00800F36">
        <w:rPr>
          <w:rFonts w:cs="B Lotus" w:hint="cs"/>
          <w:sz w:val="26"/>
          <w:szCs w:val="26"/>
          <w:rtl/>
          <w:lang w:val="en-NZ"/>
        </w:rPr>
        <w:t xml:space="preserve">/ سهامدار 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شرکت، مبلغ </w:t>
      </w:r>
      <w:r w:rsidR="004B6798">
        <w:rPr>
          <w:rFonts w:cs="B Lotus" w:hint="cs"/>
          <w:sz w:val="26"/>
          <w:szCs w:val="26"/>
          <w:rtl/>
          <w:lang w:val="en-NZ"/>
        </w:rPr>
        <w:t>..........</w:t>
      </w:r>
      <w:r w:rsidR="00D45418">
        <w:rPr>
          <w:rFonts w:cs="B Lotus"/>
          <w:sz w:val="26"/>
          <w:szCs w:val="26"/>
          <w:rtl/>
          <w:lang w:val="en-NZ"/>
        </w:rPr>
        <w:t>...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30C18" w:rsidRPr="00800F36">
        <w:rPr>
          <w:rFonts w:cs="B Lotus" w:hint="cs"/>
          <w:sz w:val="26"/>
          <w:szCs w:val="26"/>
          <w:rtl/>
          <w:lang w:val="en-NZ"/>
        </w:rPr>
        <w:t>ریال</w:t>
      </w:r>
      <w:proofErr w:type="spellEnd"/>
      <w:r w:rsidR="00D30C18"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Pr="00800F36">
        <w:rPr>
          <w:rFonts w:cs="B Lotus" w:hint="cs"/>
          <w:sz w:val="26"/>
          <w:szCs w:val="26"/>
          <w:rtl/>
          <w:lang w:val="en-NZ"/>
        </w:rPr>
        <w:t>سرمایۀ</w:t>
      </w:r>
      <w:proofErr w:type="spellEnd"/>
      <w:r w:rsidRPr="00800F36">
        <w:rPr>
          <w:rFonts w:cs="B Lotus" w:hint="cs"/>
          <w:sz w:val="26"/>
          <w:szCs w:val="26"/>
          <w:rtl/>
          <w:lang w:val="en-NZ"/>
        </w:rPr>
        <w:t xml:space="preserve"> به شرح جدول فوق را تا </w:t>
      </w:r>
      <w:proofErr w:type="spellStart"/>
      <w:r w:rsidRPr="00800F36">
        <w:rPr>
          <w:rFonts w:cs="B Lotus" w:hint="cs"/>
          <w:sz w:val="26"/>
          <w:szCs w:val="26"/>
          <w:rtl/>
          <w:lang w:val="en-NZ"/>
        </w:rPr>
        <w:t>تاریخ</w:t>
      </w:r>
      <w:proofErr w:type="spellEnd"/>
      <w:r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r w:rsidR="00B535CF">
        <w:rPr>
          <w:rFonts w:cs="B Lotus" w:hint="cs"/>
          <w:sz w:val="26"/>
          <w:szCs w:val="26"/>
          <w:rtl/>
          <w:lang w:val="en-NZ"/>
        </w:rPr>
        <w:t xml:space="preserve">مجمع </w:t>
      </w:r>
      <w:proofErr w:type="spellStart"/>
      <w:r w:rsidR="00B535CF">
        <w:rPr>
          <w:rFonts w:cs="B Lotus" w:hint="cs"/>
          <w:sz w:val="26"/>
          <w:szCs w:val="26"/>
          <w:rtl/>
          <w:lang w:val="en-NZ"/>
        </w:rPr>
        <w:t>عمومی</w:t>
      </w:r>
      <w:proofErr w:type="spellEnd"/>
      <w:r w:rsidR="00B535CF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B535CF">
        <w:rPr>
          <w:rFonts w:cs="B Lotus" w:hint="cs"/>
          <w:sz w:val="26"/>
          <w:szCs w:val="26"/>
          <w:rtl/>
          <w:lang w:val="en-NZ"/>
        </w:rPr>
        <w:t>موسس</w:t>
      </w:r>
      <w:proofErr w:type="spellEnd"/>
      <w:r w:rsidR="00B535CF"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Pr="00800F36">
        <w:rPr>
          <w:rFonts w:cs="B Lotus" w:hint="cs"/>
          <w:sz w:val="26"/>
          <w:szCs w:val="26"/>
          <w:rtl/>
          <w:lang w:val="en-NZ"/>
        </w:rPr>
        <w:t>پرداخت</w:t>
      </w:r>
      <w:proofErr w:type="spellEnd"/>
      <w:r w:rsidRPr="00800F36">
        <w:rPr>
          <w:rFonts w:cs="B Lotus" w:hint="cs"/>
          <w:sz w:val="26"/>
          <w:szCs w:val="26"/>
          <w:rtl/>
          <w:lang w:val="en-NZ"/>
        </w:rPr>
        <w:t xml:space="preserve"> نموده </w:t>
      </w:r>
      <w:proofErr w:type="gramStart"/>
      <w:r w:rsidRPr="00800F36">
        <w:rPr>
          <w:rFonts w:cs="B Lotus" w:hint="cs"/>
          <w:sz w:val="26"/>
          <w:szCs w:val="26"/>
          <w:rtl/>
          <w:lang w:val="en-NZ"/>
        </w:rPr>
        <w:t>و مستندات</w:t>
      </w:r>
      <w:proofErr w:type="gramEnd"/>
      <w:r w:rsidRPr="00800F36">
        <w:rPr>
          <w:rFonts w:cs="B Lotus" w:hint="cs"/>
          <w:sz w:val="26"/>
          <w:szCs w:val="26"/>
          <w:rtl/>
          <w:lang w:val="en-NZ"/>
        </w:rPr>
        <w:t xml:space="preserve"> مربوطه را به سازمان ارائه نمایم</w:t>
      </w:r>
      <w:r w:rsidR="00D30C18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D52B03" w:rsidRPr="0095107D" w:rsidRDefault="00924CF1" w:rsidP="000205A0">
      <w:pPr>
        <w:numPr>
          <w:ilvl w:val="0"/>
          <w:numId w:val="3"/>
        </w:num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  <w:r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>
        <w:rPr>
          <w:rFonts w:cs="B Lotus" w:hint="cs"/>
          <w:sz w:val="26"/>
          <w:szCs w:val="26"/>
          <w:rtl/>
          <w:lang w:val="en-NZ"/>
        </w:rPr>
        <w:t>مالک</w:t>
      </w:r>
      <w:proofErr w:type="spellEnd"/>
      <w:r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>
        <w:rPr>
          <w:rFonts w:cs="B Lotus" w:hint="cs"/>
          <w:sz w:val="26"/>
          <w:szCs w:val="26"/>
          <w:rtl/>
          <w:lang w:val="en-NZ"/>
        </w:rPr>
        <w:t>واقعی</w:t>
      </w:r>
      <w:proofErr w:type="spellEnd"/>
      <w:r>
        <w:rPr>
          <w:rFonts w:cs="B Lotus" w:hint="cs"/>
          <w:sz w:val="26"/>
          <w:szCs w:val="26"/>
          <w:rtl/>
          <w:lang w:val="en-NZ"/>
        </w:rPr>
        <w:t xml:space="preserve"> سهام </w:t>
      </w:r>
      <w:proofErr w:type="spellStart"/>
      <w:r>
        <w:rPr>
          <w:rFonts w:cs="B Lotus" w:hint="cs"/>
          <w:sz w:val="26"/>
          <w:szCs w:val="26"/>
          <w:rtl/>
          <w:lang w:val="en-NZ"/>
        </w:rPr>
        <w:t>شرکت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می</w:t>
      </w:r>
      <w:r w:rsidR="000C780A" w:rsidRPr="0095107D">
        <w:rPr>
          <w:rFonts w:cs="B Lotus"/>
          <w:sz w:val="26"/>
          <w:szCs w:val="26"/>
          <w:rtl/>
          <w:lang w:val="en-NZ"/>
        </w:rPr>
        <w:softHyphen/>
      </w:r>
      <w:r w:rsidR="00D652CD" w:rsidRPr="0095107D">
        <w:rPr>
          <w:rFonts w:cs="B Lotus" w:hint="cs"/>
          <w:sz w:val="26"/>
          <w:szCs w:val="26"/>
          <w:rtl/>
          <w:lang w:val="en-NZ"/>
        </w:rPr>
        <w:t>باشم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gramStart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و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مادامی</w:t>
      </w:r>
      <w:proofErr w:type="spellEnd"/>
      <w:proofErr w:type="gram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که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سهام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شرکت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را در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تملک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دارم، </w:t>
      </w:r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حق انتقال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مالکیت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و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کلیه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حقوق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مالکانه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ناشی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از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مالکیت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سهام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مذکور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را </w:t>
      </w:r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اصالتاً،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وکالتاً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و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یا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به هر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شیوۀ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دیگر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به شخص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دیگر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- اعم از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سایر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52B03" w:rsidRPr="0095107D">
        <w:rPr>
          <w:rFonts w:cs="B Lotus" w:hint="cs"/>
          <w:sz w:val="26"/>
          <w:szCs w:val="26"/>
          <w:rtl/>
          <w:lang w:val="en-NZ"/>
        </w:rPr>
        <w:t>مؤسسین</w:t>
      </w:r>
      <w:proofErr w:type="spellEnd"/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، اشخاص </w:t>
      </w:r>
      <w:proofErr w:type="spellStart"/>
      <w:r w:rsidR="00FA6ECF" w:rsidRPr="0095107D">
        <w:rPr>
          <w:rFonts w:cs="B Lotus" w:hint="cs"/>
          <w:sz w:val="26"/>
          <w:szCs w:val="26"/>
          <w:rtl/>
          <w:lang w:val="en-NZ"/>
        </w:rPr>
        <w:t>وابسته</w:t>
      </w:r>
      <w:proofErr w:type="spellEnd"/>
      <w:r w:rsidR="00FA6ECF" w:rsidRPr="0095107D">
        <w:rPr>
          <w:rFonts w:cs="B Lotus" w:hint="cs"/>
          <w:sz w:val="26"/>
          <w:szCs w:val="26"/>
          <w:rtl/>
          <w:lang w:val="en-NZ"/>
        </w:rPr>
        <w:t xml:space="preserve"> و اشخاص ثالث- </w:t>
      </w:r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تا سه سال از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تاریخ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تأسیس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شرکت</w:t>
      </w:r>
      <w:proofErr w:type="spellEnd"/>
      <w:r w:rsidR="00CD5FBC" w:rsidRPr="0095107D">
        <w:rPr>
          <w:rFonts w:cs="B Lotus" w:hint="cs"/>
          <w:sz w:val="26"/>
          <w:szCs w:val="26"/>
          <w:rtl/>
          <w:lang w:val="en-NZ"/>
        </w:rPr>
        <w:t xml:space="preserve">/ انتقال سهام به نام </w:t>
      </w:r>
      <w:proofErr w:type="spellStart"/>
      <w:r w:rsidR="00CD5FBC" w:rsidRPr="0095107D">
        <w:rPr>
          <w:rFonts w:cs="B Lotus" w:hint="cs"/>
          <w:sz w:val="26"/>
          <w:szCs w:val="26"/>
          <w:rtl/>
          <w:lang w:val="en-NZ"/>
        </w:rPr>
        <w:t>اینجانب</w:t>
      </w:r>
      <w:proofErr w:type="spellEnd"/>
      <w:r w:rsidR="00CD5FBC" w:rsidRPr="0095107D">
        <w:rPr>
          <w:rFonts w:cs="B Lotus" w:hint="cs"/>
          <w:sz w:val="26"/>
          <w:szCs w:val="26"/>
          <w:rtl/>
          <w:lang w:val="en-NZ"/>
        </w:rPr>
        <w:t xml:space="preserve"> /</w:t>
      </w:r>
      <w:r w:rsidR="0095107D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CD5FBC" w:rsidRPr="0095107D">
        <w:rPr>
          <w:rFonts w:cs="B Lotus" w:hint="cs"/>
          <w:sz w:val="26"/>
          <w:szCs w:val="26"/>
          <w:rtl/>
          <w:lang w:val="en-NZ"/>
        </w:rPr>
        <w:t>شرکت</w:t>
      </w:r>
      <w:proofErr w:type="spellEnd"/>
      <w:r w:rsidR="00D652CD" w:rsidRPr="0095107D">
        <w:rPr>
          <w:rFonts w:cs="B Lotus" w:hint="cs"/>
          <w:sz w:val="26"/>
          <w:szCs w:val="26"/>
          <w:rtl/>
          <w:lang w:val="en-NZ"/>
        </w:rPr>
        <w:t xml:space="preserve">، از خود سلب و ساقط </w:t>
      </w:r>
      <w:proofErr w:type="spellStart"/>
      <w:r w:rsidR="00D652CD" w:rsidRPr="0095107D">
        <w:rPr>
          <w:rFonts w:cs="B Lotus" w:hint="cs"/>
          <w:sz w:val="26"/>
          <w:szCs w:val="26"/>
          <w:rtl/>
          <w:lang w:val="en-NZ"/>
        </w:rPr>
        <w:t>نمودم</w:t>
      </w:r>
      <w:proofErr w:type="spellEnd"/>
      <w:r w:rsidR="000C780A" w:rsidRPr="0095107D">
        <w:rPr>
          <w:rFonts w:cs="B Lotus" w:hint="cs"/>
          <w:sz w:val="26"/>
          <w:szCs w:val="26"/>
          <w:rtl/>
          <w:lang w:val="en-NZ"/>
        </w:rPr>
        <w:t xml:space="preserve">. پس از مدت یاد شده نیز، قبل از انتقال مالکیت یا حقوق مرتبط با مالکیت سهام خود </w:t>
      </w:r>
      <w:r w:rsidR="008818A9" w:rsidRPr="0095107D">
        <w:rPr>
          <w:rFonts w:cs="B Lotus" w:hint="cs"/>
          <w:sz w:val="26"/>
          <w:szCs w:val="26"/>
          <w:rtl/>
          <w:lang w:val="en-NZ"/>
        </w:rPr>
        <w:t xml:space="preserve">به </w:t>
      </w:r>
      <w:r w:rsidR="000C780A" w:rsidRPr="0095107D">
        <w:rPr>
          <w:rFonts w:cs="B Lotus" w:hint="cs"/>
          <w:sz w:val="26"/>
          <w:szCs w:val="26"/>
          <w:rtl/>
          <w:lang w:val="en-NZ"/>
        </w:rPr>
        <w:t xml:space="preserve">شخص دیگر، موافقت سازمان را </w:t>
      </w:r>
      <w:r w:rsidR="008818A9" w:rsidRPr="0095107D">
        <w:rPr>
          <w:rFonts w:cs="B Lotus" w:hint="cs"/>
          <w:sz w:val="26"/>
          <w:szCs w:val="26"/>
          <w:rtl/>
          <w:lang w:val="en-NZ"/>
        </w:rPr>
        <w:t xml:space="preserve">طبق مقررات اخذ </w:t>
      </w:r>
      <w:r w:rsidR="000C780A" w:rsidRPr="0095107D">
        <w:rPr>
          <w:rFonts w:cs="B Lotus" w:hint="cs"/>
          <w:sz w:val="26"/>
          <w:szCs w:val="26"/>
          <w:rtl/>
          <w:lang w:val="en-NZ"/>
        </w:rPr>
        <w:t>کنم</w:t>
      </w:r>
      <w:r w:rsidR="00D52B03" w:rsidRPr="0095107D">
        <w:rPr>
          <w:rFonts w:cs="B Lotus" w:hint="cs"/>
          <w:sz w:val="26"/>
          <w:szCs w:val="26"/>
          <w:rtl/>
          <w:lang w:val="en-NZ"/>
        </w:rPr>
        <w:t xml:space="preserve"> و بدون عذر موجه</w:t>
      </w:r>
      <w:r w:rsidR="00FA44F0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r w:rsidR="00D45418" w:rsidRPr="0095107D">
        <w:rPr>
          <w:rFonts w:cs="B Lotus"/>
          <w:sz w:val="26"/>
          <w:szCs w:val="26"/>
          <w:rtl/>
          <w:lang w:val="en-NZ"/>
        </w:rPr>
        <w:t>(</w:t>
      </w:r>
      <w:r w:rsidR="00FA44F0" w:rsidRPr="0095107D">
        <w:rPr>
          <w:rFonts w:cs="B Lotus" w:hint="cs"/>
          <w:sz w:val="26"/>
          <w:szCs w:val="26"/>
          <w:rtl/>
          <w:lang w:val="en-NZ"/>
        </w:rPr>
        <w:t>که تشخیص موجه بودن آن با سازمان است)، از حضور در جلسات مجمع عمومی شرکت و اعلام رأ</w:t>
      </w:r>
      <w:r w:rsidR="00FA6ECF" w:rsidRPr="0095107D">
        <w:rPr>
          <w:rFonts w:cs="B Lotus" w:hint="cs"/>
          <w:sz w:val="26"/>
          <w:szCs w:val="26"/>
          <w:rtl/>
          <w:lang w:val="en-NZ"/>
        </w:rPr>
        <w:t>ی در اتخاذ تصمیمات، خودداری نکنم و</w:t>
      </w:r>
      <w:r w:rsidR="00FA44F0" w:rsidRPr="0095107D">
        <w:rPr>
          <w:rFonts w:cs="B Lotus" w:hint="cs"/>
          <w:sz w:val="26"/>
          <w:szCs w:val="26"/>
          <w:rtl/>
          <w:lang w:val="en-NZ"/>
        </w:rPr>
        <w:t xml:space="preserve"> در صورتی که امکان حضور در هر یک از جلسات مجمع عمومی شرکت و اعلام ر</w:t>
      </w:r>
      <w:r w:rsidR="00886E41" w:rsidRPr="0095107D">
        <w:rPr>
          <w:rFonts w:cs="B Lotus" w:hint="cs"/>
          <w:sz w:val="26"/>
          <w:szCs w:val="26"/>
          <w:rtl/>
          <w:lang w:val="en-NZ"/>
        </w:rPr>
        <w:t>أ</w:t>
      </w:r>
      <w:r w:rsidR="00FA44F0" w:rsidRPr="0095107D">
        <w:rPr>
          <w:rFonts w:cs="B Lotus" w:hint="cs"/>
          <w:sz w:val="26"/>
          <w:szCs w:val="26"/>
          <w:rtl/>
          <w:lang w:val="en-NZ"/>
        </w:rPr>
        <w:t xml:space="preserve">ی برای </w:t>
      </w:r>
      <w:r w:rsidR="00FA6ECF" w:rsidRPr="0095107D">
        <w:rPr>
          <w:rFonts w:cs="B Lotus" w:hint="cs"/>
          <w:sz w:val="26"/>
          <w:szCs w:val="26"/>
          <w:rtl/>
          <w:lang w:val="en-NZ"/>
        </w:rPr>
        <w:t>اینجانب،</w:t>
      </w:r>
      <w:r w:rsidR="00FA44F0" w:rsidRPr="0095107D">
        <w:rPr>
          <w:rFonts w:cs="B Lotus" w:hint="cs"/>
          <w:sz w:val="26"/>
          <w:szCs w:val="26"/>
          <w:rtl/>
          <w:lang w:val="en-NZ"/>
        </w:rPr>
        <w:t xml:space="preserve"> میسر نباشد، موضوع و علل آن را </w:t>
      </w:r>
      <w:r w:rsidR="00D354E7" w:rsidRPr="0095107D">
        <w:rPr>
          <w:rFonts w:cs="B Lotus"/>
          <w:sz w:val="26"/>
          <w:szCs w:val="26"/>
          <w:rtl/>
          <w:lang w:val="en-NZ"/>
        </w:rPr>
        <w:t>قبلاً</w:t>
      </w:r>
      <w:r w:rsidR="00FA44F0" w:rsidRPr="0095107D">
        <w:rPr>
          <w:rFonts w:cs="B Lotus" w:hint="cs"/>
          <w:sz w:val="26"/>
          <w:szCs w:val="26"/>
          <w:rtl/>
          <w:lang w:val="en-NZ"/>
        </w:rPr>
        <w:t xml:space="preserve"> </w:t>
      </w:r>
      <w:r w:rsidR="00FA6ECF" w:rsidRPr="0095107D">
        <w:rPr>
          <w:rFonts w:cs="B Lotus" w:hint="cs"/>
          <w:sz w:val="26"/>
          <w:szCs w:val="26"/>
          <w:rtl/>
          <w:lang w:val="en-NZ"/>
        </w:rPr>
        <w:t>به صورت کتبی به سازمان اطلاع ده</w:t>
      </w:r>
      <w:r w:rsidR="00FA44F0" w:rsidRPr="0095107D">
        <w:rPr>
          <w:rFonts w:cs="B Lotus" w:hint="cs"/>
          <w:sz w:val="26"/>
          <w:szCs w:val="26"/>
          <w:rtl/>
          <w:lang w:val="en-NZ"/>
        </w:rPr>
        <w:t>م</w:t>
      </w:r>
      <w:r w:rsidR="00886E41" w:rsidRPr="0095107D">
        <w:rPr>
          <w:rFonts w:cs="B Lotus" w:hint="cs"/>
          <w:sz w:val="26"/>
          <w:szCs w:val="26"/>
          <w:rtl/>
          <w:lang w:val="en-NZ"/>
        </w:rPr>
        <w:t>؛</w:t>
      </w:r>
    </w:p>
    <w:p w:rsidR="004F69D8" w:rsidRPr="00800F36" w:rsidRDefault="00FA44F0" w:rsidP="000205A0">
      <w:pPr>
        <w:numPr>
          <w:ilvl w:val="0"/>
          <w:numId w:val="3"/>
        </w:num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در صورتی که بنا ب</w:t>
      </w:r>
      <w:r w:rsidR="00FA6ECF" w:rsidRPr="00800F36">
        <w:rPr>
          <w:rFonts w:cs="B Lotus" w:hint="cs"/>
          <w:sz w:val="26"/>
          <w:szCs w:val="26"/>
          <w:rtl/>
          <w:lang w:val="en-NZ"/>
        </w:rPr>
        <w:t xml:space="preserve">ه هر دلیل، سازمان مطابق مقررات و </w:t>
      </w:r>
      <w:proofErr w:type="spellStart"/>
      <w:r w:rsidR="00FA6ECF" w:rsidRPr="00800F36">
        <w:rPr>
          <w:rFonts w:cs="B Lotus" w:hint="cs"/>
          <w:sz w:val="26"/>
          <w:szCs w:val="26"/>
          <w:rtl/>
          <w:lang w:val="en-NZ"/>
        </w:rPr>
        <w:t>یا</w:t>
      </w:r>
      <w:proofErr w:type="spellEnd"/>
      <w:r w:rsidR="00FA6ECF"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FA6ECF" w:rsidRPr="00800F36">
        <w:rPr>
          <w:rFonts w:cs="B Lotus" w:hint="cs"/>
          <w:sz w:val="26"/>
          <w:szCs w:val="26"/>
          <w:rtl/>
          <w:lang w:val="en-NZ"/>
        </w:rPr>
        <w:t>شرایط</w:t>
      </w:r>
      <w:proofErr w:type="spellEnd"/>
      <w:r w:rsidR="00FA6ECF" w:rsidRPr="00800F36">
        <w:rPr>
          <w:rFonts w:cs="B Lotus" w:hint="cs"/>
          <w:sz w:val="26"/>
          <w:szCs w:val="26"/>
          <w:rtl/>
          <w:lang w:val="en-NZ"/>
        </w:rPr>
        <w:t xml:space="preserve">، </w:t>
      </w:r>
      <w:proofErr w:type="spellStart"/>
      <w:r w:rsidR="00674CF3">
        <w:rPr>
          <w:rFonts w:cs="B Lotus" w:hint="cs"/>
          <w:sz w:val="26"/>
          <w:szCs w:val="26"/>
          <w:rtl/>
          <w:lang w:val="en-NZ"/>
        </w:rPr>
        <w:t>موافقت</w:t>
      </w:r>
      <w:proofErr w:type="spellEnd"/>
      <w:r w:rsidR="00674CF3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674CF3">
        <w:rPr>
          <w:rFonts w:cs="B Lotus" w:hint="cs"/>
          <w:sz w:val="26"/>
          <w:szCs w:val="26"/>
          <w:rtl/>
          <w:lang w:val="en-NZ"/>
        </w:rPr>
        <w:t>اصولی</w:t>
      </w:r>
      <w:proofErr w:type="spellEnd"/>
      <w:r w:rsidR="00674CF3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="00674CF3">
        <w:rPr>
          <w:rFonts w:cs="B Lotus" w:hint="cs"/>
          <w:sz w:val="26"/>
          <w:szCs w:val="26"/>
          <w:rtl/>
          <w:lang w:val="en-NZ"/>
        </w:rPr>
        <w:t>شرکت</w:t>
      </w:r>
      <w:proofErr w:type="spellEnd"/>
      <w:r w:rsidR="00674CF3">
        <w:rPr>
          <w:rFonts w:cs="B Lotus" w:hint="cs"/>
          <w:sz w:val="26"/>
          <w:szCs w:val="26"/>
          <w:rtl/>
          <w:lang w:val="en-NZ"/>
        </w:rPr>
        <w:t xml:space="preserve"> سبدگردان یا 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مجوز </w:t>
      </w:r>
      <w:proofErr w:type="spellStart"/>
      <w:r w:rsidRPr="00800F36">
        <w:rPr>
          <w:rFonts w:cs="B Lotus" w:hint="cs"/>
          <w:sz w:val="26"/>
          <w:szCs w:val="26"/>
          <w:rtl/>
          <w:lang w:val="en-NZ"/>
        </w:rPr>
        <w:t>تأسیس</w:t>
      </w:r>
      <w:proofErr w:type="spellEnd"/>
      <w:r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Pr="00800F36">
        <w:rPr>
          <w:rFonts w:cs="B Lotus" w:hint="cs"/>
          <w:sz w:val="26"/>
          <w:szCs w:val="26"/>
          <w:rtl/>
          <w:lang w:val="en-NZ"/>
        </w:rPr>
        <w:t>یا</w:t>
      </w:r>
      <w:proofErr w:type="spellEnd"/>
      <w:r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proofErr w:type="spellStart"/>
      <w:r w:rsidRPr="00800F36">
        <w:rPr>
          <w:rFonts w:cs="B Lotus" w:hint="cs"/>
          <w:sz w:val="26"/>
          <w:szCs w:val="26"/>
          <w:rtl/>
          <w:lang w:val="en-NZ"/>
        </w:rPr>
        <w:t>فعالیت</w:t>
      </w:r>
      <w:proofErr w:type="spellEnd"/>
      <w:r w:rsidR="00674CF3">
        <w:rPr>
          <w:rFonts w:cs="B Lotus" w:hint="cs"/>
          <w:sz w:val="26"/>
          <w:szCs w:val="26"/>
          <w:rtl/>
          <w:lang w:val="en-NZ"/>
        </w:rPr>
        <w:t xml:space="preserve"> آن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 را لغو یا تعلیق نماید، هیچ گونه حقی برای دریافت</w:t>
      </w:r>
      <w:r w:rsidR="00674CF3">
        <w:rPr>
          <w:rFonts w:cs="B Lotus" w:hint="cs"/>
          <w:sz w:val="26"/>
          <w:szCs w:val="26"/>
          <w:rtl/>
          <w:lang w:val="en-NZ"/>
        </w:rPr>
        <w:t xml:space="preserve"> موافقت اصولی شرکت سبدگردان </w:t>
      </w:r>
      <w:proofErr w:type="gramStart"/>
      <w:r w:rsidR="00674CF3">
        <w:rPr>
          <w:rFonts w:cs="B Lotus" w:hint="cs"/>
          <w:sz w:val="26"/>
          <w:szCs w:val="26"/>
          <w:rtl/>
          <w:lang w:val="en-NZ"/>
        </w:rPr>
        <w:t xml:space="preserve">یا 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 مجوز</w:t>
      </w:r>
      <w:proofErr w:type="gramEnd"/>
      <w:r w:rsidRPr="00800F36">
        <w:rPr>
          <w:rFonts w:cs="B Lotus" w:hint="cs"/>
          <w:sz w:val="26"/>
          <w:szCs w:val="26"/>
          <w:rtl/>
          <w:lang w:val="en-NZ"/>
        </w:rPr>
        <w:t xml:space="preserve"> تأسیس یا فعا</w:t>
      </w:r>
      <w:r w:rsidR="00FA6ECF" w:rsidRPr="00800F36">
        <w:rPr>
          <w:rFonts w:cs="B Lotus" w:hint="cs"/>
          <w:sz w:val="26"/>
          <w:szCs w:val="26"/>
          <w:rtl/>
          <w:lang w:val="en-NZ"/>
        </w:rPr>
        <w:t>لیت شرکت</w:t>
      </w:r>
      <w:r w:rsidR="00DE5D0C" w:rsidRPr="00800F36">
        <w:rPr>
          <w:rFonts w:cs="B Lotus" w:hint="cs"/>
          <w:sz w:val="26"/>
          <w:szCs w:val="26"/>
          <w:rtl/>
          <w:lang w:val="en-NZ"/>
        </w:rPr>
        <w:t>ی با موضوع فعالیت مشابه</w:t>
      </w:r>
      <w:r w:rsidR="00FA6ECF"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r w:rsidR="00D45418">
        <w:rPr>
          <w:rFonts w:cs="B Lotus"/>
          <w:sz w:val="26"/>
          <w:szCs w:val="26"/>
          <w:rtl/>
          <w:lang w:val="en-NZ"/>
        </w:rPr>
        <w:t>به‌طور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 انفرادی یا با مشار</w:t>
      </w:r>
      <w:r w:rsidR="00FA6ECF" w:rsidRPr="00800F36">
        <w:rPr>
          <w:rFonts w:cs="B Lotus" w:hint="cs"/>
          <w:sz w:val="26"/>
          <w:szCs w:val="26"/>
          <w:rtl/>
          <w:lang w:val="en-NZ"/>
        </w:rPr>
        <w:t xml:space="preserve">کت سایرین برای خود قائل </w:t>
      </w:r>
      <w:r w:rsidR="00BD3BEB" w:rsidRPr="00800F36">
        <w:rPr>
          <w:rFonts w:cs="B Lotus" w:hint="cs"/>
          <w:sz w:val="26"/>
          <w:szCs w:val="26"/>
          <w:rtl/>
          <w:lang w:val="en-NZ"/>
        </w:rPr>
        <w:t>نباشم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، حتی اگر لغو یا تعلیق مجوز تأسیس یا فعالیت شرکت ناشی از فعل یا ترک فعل سایرین </w:t>
      </w:r>
      <w:r w:rsidR="00DE5D0C" w:rsidRPr="00800F36">
        <w:rPr>
          <w:rFonts w:cs="B Lotus" w:hint="cs"/>
          <w:sz w:val="26"/>
          <w:szCs w:val="26"/>
          <w:rtl/>
          <w:lang w:val="en-NZ"/>
        </w:rPr>
        <w:t>از جمله سایر مؤسسین، سهام</w:t>
      </w:r>
      <w:r w:rsidR="00DE5D0C" w:rsidRPr="00800F36">
        <w:rPr>
          <w:rFonts w:cs="B Lotus" w:hint="cs"/>
          <w:sz w:val="26"/>
          <w:szCs w:val="26"/>
          <w:rtl/>
          <w:lang w:val="en-NZ"/>
        </w:rPr>
        <w:softHyphen/>
        <w:t>داران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، مدیران و </w:t>
      </w:r>
      <w:r w:rsidR="00DE5D0C" w:rsidRPr="00800F36">
        <w:rPr>
          <w:rFonts w:cs="B Lotus" w:hint="cs"/>
          <w:sz w:val="26"/>
          <w:szCs w:val="26"/>
          <w:rtl/>
          <w:lang w:val="en-NZ"/>
        </w:rPr>
        <w:t>کارکنان شرکت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 باشد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FA44F0" w:rsidRPr="00800F36" w:rsidRDefault="00FA44F0" w:rsidP="004B6798">
      <w:pPr>
        <w:numPr>
          <w:ilvl w:val="0"/>
          <w:numId w:val="3"/>
        </w:num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lastRenderedPageBreak/>
        <w:t>از دریافت سرمای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ۀ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 پرداخت شد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ۀ</w:t>
      </w:r>
      <w:r w:rsidR="00F7299B" w:rsidRPr="00800F36">
        <w:rPr>
          <w:rFonts w:cs="B Lotus" w:hint="cs"/>
          <w:sz w:val="26"/>
          <w:szCs w:val="26"/>
          <w:rtl/>
          <w:lang w:val="en-NZ"/>
        </w:rPr>
        <w:t xml:space="preserve"> خود در شرکت به هر شکل اعم از نقدی و </w:t>
      </w:r>
      <w:r w:rsidR="00D45418">
        <w:rPr>
          <w:rFonts w:cs="B Lotus"/>
          <w:sz w:val="26"/>
          <w:szCs w:val="26"/>
          <w:rtl/>
          <w:lang w:val="en-NZ"/>
        </w:rPr>
        <w:t>غ</w:t>
      </w:r>
      <w:r w:rsidR="00D45418">
        <w:rPr>
          <w:rFonts w:cs="B Lotus" w:hint="cs"/>
          <w:sz w:val="26"/>
          <w:szCs w:val="26"/>
          <w:rtl/>
          <w:lang w:val="en-NZ"/>
        </w:rPr>
        <w:t>ی</w:t>
      </w:r>
      <w:r w:rsidR="00D45418">
        <w:rPr>
          <w:rFonts w:cs="B Lotus" w:hint="eastAsia"/>
          <w:sz w:val="26"/>
          <w:szCs w:val="26"/>
          <w:rtl/>
          <w:lang w:val="en-NZ"/>
        </w:rPr>
        <w:t>ر</w:t>
      </w:r>
      <w:r w:rsidR="00D45418">
        <w:rPr>
          <w:rFonts w:cs="B Lotus"/>
          <w:sz w:val="26"/>
          <w:szCs w:val="26"/>
          <w:rtl/>
          <w:lang w:val="en-NZ"/>
        </w:rPr>
        <w:t xml:space="preserve"> نقد</w:t>
      </w:r>
      <w:r w:rsidR="00D45418">
        <w:rPr>
          <w:rFonts w:cs="B Lotus" w:hint="cs"/>
          <w:sz w:val="26"/>
          <w:szCs w:val="26"/>
          <w:rtl/>
          <w:lang w:val="en-NZ"/>
        </w:rPr>
        <w:t>ی</w:t>
      </w:r>
      <w:r w:rsidR="00F7299B" w:rsidRPr="00800F36">
        <w:rPr>
          <w:rFonts w:cs="B Lotus" w:hint="cs"/>
          <w:sz w:val="26"/>
          <w:szCs w:val="26"/>
          <w:rtl/>
          <w:lang w:val="en-NZ"/>
        </w:rPr>
        <w:t xml:space="preserve"> و تحت هر عنوان اعم از وام، </w:t>
      </w:r>
      <w:r w:rsidR="00D45418">
        <w:rPr>
          <w:rFonts w:cs="B Lotus"/>
          <w:sz w:val="26"/>
          <w:szCs w:val="26"/>
          <w:rtl/>
          <w:lang w:val="en-NZ"/>
        </w:rPr>
        <w:t>حساب‌جار</w:t>
      </w:r>
      <w:r w:rsidR="00D45418">
        <w:rPr>
          <w:rFonts w:cs="B Lotus" w:hint="cs"/>
          <w:sz w:val="26"/>
          <w:szCs w:val="26"/>
          <w:rtl/>
          <w:lang w:val="en-NZ"/>
        </w:rPr>
        <w:t>ی</w:t>
      </w:r>
      <w:r w:rsidR="00F7299B" w:rsidRPr="00800F36">
        <w:rPr>
          <w:rFonts w:cs="B Lotus" w:hint="cs"/>
          <w:sz w:val="26"/>
          <w:szCs w:val="26"/>
          <w:rtl/>
          <w:lang w:val="en-NZ"/>
        </w:rPr>
        <w:t xml:space="preserve"> </w:t>
      </w:r>
      <w:r w:rsidR="00D45418">
        <w:rPr>
          <w:rFonts w:cs="B Lotus"/>
          <w:sz w:val="26"/>
          <w:szCs w:val="26"/>
          <w:rtl/>
          <w:lang w:val="en-NZ"/>
        </w:rPr>
        <w:t>شرکا</w:t>
      </w:r>
      <w:r w:rsidR="00FA6ECF" w:rsidRPr="00800F36">
        <w:rPr>
          <w:rFonts w:cs="B Lotus" w:hint="cs"/>
          <w:sz w:val="26"/>
          <w:szCs w:val="26"/>
          <w:rtl/>
          <w:lang w:val="en-NZ"/>
        </w:rPr>
        <w:t>، امانت و غیره خودداری نما</w:t>
      </w:r>
      <w:r w:rsidR="00F7299B" w:rsidRPr="00800F36">
        <w:rPr>
          <w:rFonts w:cs="B Lotus" w:hint="cs"/>
          <w:sz w:val="26"/>
          <w:szCs w:val="26"/>
          <w:rtl/>
          <w:lang w:val="en-NZ"/>
        </w:rPr>
        <w:t>یم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F7299B" w:rsidRPr="00800F36" w:rsidRDefault="00F7299B" w:rsidP="004B6798">
      <w:pPr>
        <w:numPr>
          <w:ilvl w:val="0"/>
          <w:numId w:val="3"/>
        </w:num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در هنگام استفاده از</w:t>
      </w:r>
      <w:r w:rsidR="00BD3BEB" w:rsidRPr="00800F36">
        <w:rPr>
          <w:rFonts w:cs="B Lotus" w:hint="cs"/>
          <w:sz w:val="26"/>
          <w:szCs w:val="26"/>
          <w:rtl/>
          <w:lang w:val="en-NZ"/>
        </w:rPr>
        <w:t xml:space="preserve"> حق رأی خود در مجامع عمومی شرکت</w:t>
      </w:r>
      <w:r w:rsidR="00C550EC" w:rsidRPr="00800F36">
        <w:rPr>
          <w:rFonts w:cs="B Lotus" w:hint="cs"/>
          <w:sz w:val="26"/>
          <w:szCs w:val="26"/>
          <w:rtl/>
          <w:lang w:val="en-NZ"/>
        </w:rPr>
        <w:t xml:space="preserve">، حق راًی مثبت خود را در </w:t>
      </w:r>
      <w:r w:rsidR="00D45418">
        <w:rPr>
          <w:rFonts w:cs="B Lotus"/>
          <w:sz w:val="26"/>
          <w:szCs w:val="26"/>
          <w:rtl/>
          <w:lang w:val="en-NZ"/>
        </w:rPr>
        <w:t>موارد</w:t>
      </w:r>
      <w:r w:rsidR="00D45418">
        <w:rPr>
          <w:rFonts w:cs="B Lotus" w:hint="cs"/>
          <w:sz w:val="26"/>
          <w:szCs w:val="26"/>
          <w:rtl/>
          <w:lang w:val="en-NZ"/>
        </w:rPr>
        <w:t>ی</w:t>
      </w:r>
      <w:r w:rsidR="00D45418">
        <w:rPr>
          <w:rFonts w:cs="B Lotus"/>
          <w:sz w:val="26"/>
          <w:szCs w:val="26"/>
          <w:rtl/>
          <w:lang w:val="en-NZ"/>
        </w:rPr>
        <w:t xml:space="preserve"> که</w:t>
      </w:r>
      <w:r w:rsidR="00C550EC" w:rsidRPr="00800F36">
        <w:rPr>
          <w:rFonts w:cs="B Lotus" w:hint="cs"/>
          <w:sz w:val="26"/>
          <w:szCs w:val="26"/>
          <w:rtl/>
          <w:lang w:val="en-NZ"/>
        </w:rPr>
        <w:t xml:space="preserve"> بر خلاف قوانین و مقررات </w:t>
      </w:r>
      <w:r w:rsidR="00D45418">
        <w:rPr>
          <w:rFonts w:cs="B Lotus"/>
          <w:sz w:val="26"/>
          <w:szCs w:val="26"/>
          <w:rtl/>
          <w:lang w:val="en-NZ"/>
        </w:rPr>
        <w:t>م</w:t>
      </w:r>
      <w:r w:rsidR="00D45418">
        <w:rPr>
          <w:rFonts w:cs="B Lotus" w:hint="cs"/>
          <w:sz w:val="26"/>
          <w:szCs w:val="26"/>
          <w:rtl/>
          <w:lang w:val="en-NZ"/>
        </w:rPr>
        <w:t>ی‌</w:t>
      </w:r>
      <w:r w:rsidR="00D45418">
        <w:rPr>
          <w:rFonts w:cs="B Lotus" w:hint="eastAsia"/>
          <w:sz w:val="26"/>
          <w:szCs w:val="26"/>
          <w:rtl/>
          <w:lang w:val="en-NZ"/>
        </w:rPr>
        <w:t>باشد</w:t>
      </w:r>
      <w:r w:rsidR="00C550EC" w:rsidRPr="00800F36">
        <w:rPr>
          <w:rFonts w:cs="B Lotus" w:hint="cs"/>
          <w:sz w:val="26"/>
          <w:szCs w:val="26"/>
          <w:rtl/>
          <w:lang w:val="en-NZ"/>
        </w:rPr>
        <w:t xml:space="preserve"> سلب و ساقط نمودم و تعهد نمودم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:</w:t>
      </w:r>
    </w:p>
    <w:p w:rsidR="00F7299B" w:rsidRPr="00800F36" w:rsidRDefault="00F7299B" w:rsidP="00D8170B">
      <w:pPr>
        <w:pStyle w:val="ListParagraph"/>
        <w:numPr>
          <w:ilvl w:val="1"/>
          <w:numId w:val="6"/>
        </w:numPr>
        <w:tabs>
          <w:tab w:val="right" w:pos="996"/>
        </w:tabs>
        <w:bidi/>
        <w:spacing w:after="0" w:line="240" w:lineRule="auto"/>
        <w:ind w:left="-90" w:right="-180" w:hanging="54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 xml:space="preserve">از انتخاب مدیران شرکت بدون رعایت </w:t>
      </w:r>
      <w:r w:rsidR="00FA6ECF" w:rsidRPr="00800F36">
        <w:rPr>
          <w:rFonts w:cs="B Lotus" w:hint="cs"/>
          <w:sz w:val="26"/>
          <w:szCs w:val="26"/>
          <w:rtl/>
          <w:lang w:val="en-NZ"/>
        </w:rPr>
        <w:t>مقررات مصوب سازمان خودداری نمای</w:t>
      </w:r>
      <w:r w:rsidRPr="00800F36">
        <w:rPr>
          <w:rFonts w:cs="B Lotus" w:hint="cs"/>
          <w:sz w:val="26"/>
          <w:szCs w:val="26"/>
          <w:rtl/>
          <w:lang w:val="en-NZ"/>
        </w:rPr>
        <w:t>م</w:t>
      </w:r>
      <w:r w:rsidR="00BD3BEB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F7299B" w:rsidRPr="00800F36" w:rsidRDefault="00F7299B" w:rsidP="00D8170B">
      <w:pPr>
        <w:pStyle w:val="ListParagraph"/>
        <w:numPr>
          <w:ilvl w:val="1"/>
          <w:numId w:val="6"/>
        </w:numPr>
        <w:tabs>
          <w:tab w:val="right" w:pos="996"/>
        </w:tabs>
        <w:bidi/>
        <w:spacing w:after="0" w:line="240" w:lineRule="auto"/>
        <w:ind w:left="-90" w:right="-180" w:hanging="54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به تغییر اساسنامۀ شرکت قبل از ج</w:t>
      </w:r>
      <w:r w:rsidR="00FA6ECF" w:rsidRPr="00800F36">
        <w:rPr>
          <w:rFonts w:cs="B Lotus" w:hint="cs"/>
          <w:sz w:val="26"/>
          <w:szCs w:val="26"/>
          <w:rtl/>
          <w:lang w:val="en-NZ"/>
        </w:rPr>
        <w:t>لب موافقت سازمان، رأی موافق نده</w:t>
      </w:r>
      <w:r w:rsidRPr="00800F36">
        <w:rPr>
          <w:rFonts w:cs="B Lotus" w:hint="cs"/>
          <w:sz w:val="26"/>
          <w:szCs w:val="26"/>
          <w:rtl/>
          <w:lang w:val="en-NZ"/>
        </w:rPr>
        <w:t>م</w:t>
      </w:r>
      <w:r w:rsidR="00BD3BEB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F7299B" w:rsidRPr="00800F36" w:rsidRDefault="00F7299B" w:rsidP="00D8170B">
      <w:pPr>
        <w:pStyle w:val="ListParagraph"/>
        <w:numPr>
          <w:ilvl w:val="1"/>
          <w:numId w:val="6"/>
        </w:numPr>
        <w:tabs>
          <w:tab w:val="right" w:pos="996"/>
        </w:tabs>
        <w:bidi/>
        <w:spacing w:after="0" w:line="240" w:lineRule="auto"/>
        <w:ind w:left="-90" w:right="-180" w:hanging="54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به کاهش سرمایه شرکت به طوری که کمتر از حداقل سرمای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ۀ</w:t>
      </w:r>
      <w:r w:rsidRPr="00800F36">
        <w:rPr>
          <w:rFonts w:cs="B Lotus" w:hint="cs"/>
          <w:sz w:val="26"/>
          <w:szCs w:val="26"/>
          <w:rtl/>
          <w:lang w:val="en-NZ"/>
        </w:rPr>
        <w:t xml:space="preserve"> تعیین شده </w:t>
      </w:r>
      <w:r w:rsidR="00FA6ECF" w:rsidRPr="00800F36">
        <w:rPr>
          <w:rFonts w:cs="B Lotus" w:hint="cs"/>
          <w:sz w:val="26"/>
          <w:szCs w:val="26"/>
          <w:rtl/>
          <w:lang w:val="en-NZ"/>
        </w:rPr>
        <w:t>توسط سازمان گردد، رأی موافق نده</w:t>
      </w:r>
      <w:r w:rsidRPr="00800F36">
        <w:rPr>
          <w:rFonts w:cs="B Lotus" w:hint="cs"/>
          <w:sz w:val="26"/>
          <w:szCs w:val="26"/>
          <w:rtl/>
          <w:lang w:val="en-NZ"/>
        </w:rPr>
        <w:t>م</w:t>
      </w:r>
      <w:r w:rsidR="00BD3BEB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F7299B" w:rsidRDefault="00F7299B" w:rsidP="00D8170B">
      <w:pPr>
        <w:pStyle w:val="ListParagraph"/>
        <w:numPr>
          <w:ilvl w:val="1"/>
          <w:numId w:val="6"/>
        </w:numPr>
        <w:tabs>
          <w:tab w:val="right" w:pos="855"/>
        </w:tabs>
        <w:bidi/>
        <w:spacing w:after="0" w:line="240" w:lineRule="auto"/>
        <w:ind w:left="-90" w:right="-180" w:hanging="54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در رأی به انحلال یا کناره</w:t>
      </w:r>
      <w:r w:rsidRPr="00800F36">
        <w:rPr>
          <w:rFonts w:cs="B Lotus" w:hint="cs"/>
          <w:sz w:val="26"/>
          <w:szCs w:val="26"/>
          <w:rtl/>
          <w:lang w:val="en-NZ"/>
        </w:rPr>
        <w:softHyphen/>
        <w:t xml:space="preserve">گیری دائم یا موقت شرکت از فعالیت، قوانین و مقررات مصوب سازمان و شورای بورس و مفاد اساسنامۀ شرکت </w:t>
      </w:r>
      <w:r w:rsidR="00FA6ECF" w:rsidRPr="00800F36">
        <w:rPr>
          <w:rFonts w:cs="B Lotus" w:hint="cs"/>
          <w:sz w:val="26"/>
          <w:szCs w:val="26"/>
          <w:rtl/>
          <w:lang w:val="en-NZ"/>
        </w:rPr>
        <w:t>را رعایت نما</w:t>
      </w:r>
      <w:r w:rsidRPr="00800F36">
        <w:rPr>
          <w:rFonts w:cs="B Lotus" w:hint="cs"/>
          <w:sz w:val="26"/>
          <w:szCs w:val="26"/>
          <w:rtl/>
          <w:lang w:val="en-NZ"/>
        </w:rPr>
        <w:t>یم</w:t>
      </w:r>
      <w:r w:rsidR="00BD3BEB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F7299B" w:rsidRPr="00800F36" w:rsidRDefault="00F7299B" w:rsidP="00D8170B">
      <w:pPr>
        <w:pStyle w:val="ListParagraph"/>
        <w:numPr>
          <w:ilvl w:val="1"/>
          <w:numId w:val="6"/>
        </w:numPr>
        <w:tabs>
          <w:tab w:val="right" w:pos="855"/>
        </w:tabs>
        <w:bidi/>
        <w:spacing w:after="0" w:line="240" w:lineRule="auto"/>
        <w:ind w:left="-90" w:right="-180" w:hanging="54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در مجامع عمومی تنها در صور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تی به افزایش سرمایۀ</w:t>
      </w:r>
      <w:r w:rsidR="008213E0" w:rsidRPr="00800F36">
        <w:rPr>
          <w:rFonts w:cs="B Lotus" w:hint="cs"/>
          <w:sz w:val="26"/>
          <w:szCs w:val="26"/>
          <w:rtl/>
          <w:lang w:val="en-NZ"/>
        </w:rPr>
        <w:t xml:space="preserve"> شرکت</w:t>
      </w:r>
      <w:r w:rsidRPr="00800F36">
        <w:rPr>
          <w:rFonts w:cs="B Lotus" w:hint="cs"/>
          <w:sz w:val="26"/>
          <w:szCs w:val="26"/>
          <w:rtl/>
          <w:lang w:val="en-NZ"/>
        </w:rPr>
        <w:t>، از طریق سلب</w:t>
      </w:r>
      <w:r w:rsidR="00FA6ECF" w:rsidRPr="00800F36">
        <w:rPr>
          <w:rFonts w:cs="B Lotus" w:hint="cs"/>
          <w:sz w:val="26"/>
          <w:szCs w:val="26"/>
          <w:rtl/>
          <w:lang w:val="en-NZ"/>
        </w:rPr>
        <w:t xml:space="preserve"> حق تقدم خرید سهام رأی موافق ده</w:t>
      </w:r>
      <w:r w:rsidRPr="00800F36">
        <w:rPr>
          <w:rFonts w:cs="B Lotus" w:hint="cs"/>
          <w:sz w:val="26"/>
          <w:szCs w:val="26"/>
          <w:rtl/>
          <w:lang w:val="en-NZ"/>
        </w:rPr>
        <w:t>م</w:t>
      </w:r>
      <w:r w:rsidR="003A1273" w:rsidRPr="00800F36">
        <w:rPr>
          <w:rFonts w:cs="B Lotus" w:hint="cs"/>
          <w:sz w:val="26"/>
          <w:szCs w:val="26"/>
          <w:rtl/>
          <w:lang w:val="en-NZ"/>
        </w:rPr>
        <w:t xml:space="preserve"> که شخص یا اشخاصی که سهام جدید برای تخصیص به </w:t>
      </w:r>
      <w:r w:rsidR="00D45418">
        <w:rPr>
          <w:rFonts w:cs="B Lotus"/>
          <w:sz w:val="26"/>
          <w:szCs w:val="26"/>
          <w:rtl/>
          <w:lang w:val="en-NZ"/>
        </w:rPr>
        <w:t>آن‌ها</w:t>
      </w:r>
      <w:r w:rsidR="003A1273" w:rsidRPr="00800F36">
        <w:rPr>
          <w:rFonts w:cs="B Lotus" w:hint="cs"/>
          <w:sz w:val="26"/>
          <w:szCs w:val="26"/>
          <w:rtl/>
          <w:lang w:val="en-NZ"/>
        </w:rPr>
        <w:t xml:space="preserve"> در نظر </w:t>
      </w:r>
      <w:r w:rsidR="00D45418">
        <w:rPr>
          <w:rFonts w:cs="B Lotus"/>
          <w:sz w:val="26"/>
          <w:szCs w:val="26"/>
          <w:rtl/>
          <w:lang w:val="en-NZ"/>
        </w:rPr>
        <w:t>گرفته‌شده</w:t>
      </w:r>
      <w:r w:rsidR="003A1273" w:rsidRPr="00800F36">
        <w:rPr>
          <w:rFonts w:cs="B Lotus" w:hint="cs"/>
          <w:sz w:val="26"/>
          <w:szCs w:val="26"/>
          <w:rtl/>
          <w:lang w:val="en-NZ"/>
        </w:rPr>
        <w:t xml:space="preserve"> است، قبلاً</w:t>
      </w:r>
      <w:r w:rsidR="00886E41" w:rsidRPr="00800F36">
        <w:rPr>
          <w:rFonts w:cs="B Lotus" w:hint="cs"/>
          <w:sz w:val="26"/>
          <w:szCs w:val="26"/>
          <w:rtl/>
          <w:lang w:val="en-NZ"/>
        </w:rPr>
        <w:t xml:space="preserve"> برای این موضوع </w:t>
      </w:r>
      <w:r w:rsidR="003A1273" w:rsidRPr="00800F36">
        <w:rPr>
          <w:rFonts w:cs="B Lotus" w:hint="cs"/>
          <w:sz w:val="26"/>
          <w:szCs w:val="26"/>
          <w:rtl/>
          <w:lang w:val="en-NZ"/>
        </w:rPr>
        <w:t>به تأیید سازمان رسیده باشند</w:t>
      </w:r>
      <w:r w:rsidR="00BD3BEB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3A1273" w:rsidRDefault="00FA6ECF" w:rsidP="00D8170B">
      <w:pPr>
        <w:pStyle w:val="ListParagraph"/>
        <w:numPr>
          <w:ilvl w:val="1"/>
          <w:numId w:val="6"/>
        </w:numPr>
        <w:tabs>
          <w:tab w:val="right" w:pos="855"/>
        </w:tabs>
        <w:bidi/>
        <w:spacing w:after="0" w:line="240" w:lineRule="auto"/>
        <w:ind w:left="-90" w:right="-180" w:hanging="54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به مواردی که ناقض</w:t>
      </w:r>
      <w:r w:rsidR="003A1273" w:rsidRPr="00800F36">
        <w:rPr>
          <w:rFonts w:cs="B Lotus" w:hint="cs"/>
          <w:sz w:val="26"/>
          <w:szCs w:val="26"/>
          <w:rtl/>
          <w:lang w:val="en-NZ"/>
        </w:rPr>
        <w:t xml:space="preserve"> قوانین و مقررات مصوب سازمان، شورای </w:t>
      </w:r>
      <w:r w:rsidR="00977A7F" w:rsidRPr="00800F36">
        <w:rPr>
          <w:rFonts w:cs="B Lotus" w:hint="cs"/>
          <w:sz w:val="26"/>
          <w:szCs w:val="26"/>
          <w:rtl/>
          <w:lang w:val="en-NZ"/>
        </w:rPr>
        <w:t xml:space="preserve">عالی </w:t>
      </w:r>
      <w:r w:rsidR="003A1273" w:rsidRPr="00800F36">
        <w:rPr>
          <w:rFonts w:cs="B Lotus" w:hint="cs"/>
          <w:sz w:val="26"/>
          <w:szCs w:val="26"/>
          <w:rtl/>
          <w:lang w:val="en-NZ"/>
        </w:rPr>
        <w:t>بورس یا اساسنام</w:t>
      </w:r>
      <w:r w:rsidR="00886E41" w:rsidRPr="00800F36">
        <w:rPr>
          <w:rFonts w:cs="B Lotus" w:hint="cs"/>
          <w:sz w:val="26"/>
          <w:szCs w:val="26"/>
          <w:rtl/>
          <w:lang w:val="en-NZ"/>
        </w:rPr>
        <w:t>ۀ</w:t>
      </w:r>
      <w:r w:rsidR="003A1273" w:rsidRPr="00800F36">
        <w:rPr>
          <w:rFonts w:cs="B Lotus" w:hint="cs"/>
          <w:sz w:val="26"/>
          <w:szCs w:val="26"/>
          <w:rtl/>
          <w:lang w:val="en-NZ"/>
        </w:rPr>
        <w:t xml:space="preserve"> شرکت یا متضمن تکلیفی برخلاف قوانین و مقررات مصوب سازمان یا شورای</w:t>
      </w:r>
      <w:r w:rsidR="00977A7F" w:rsidRPr="00800F36">
        <w:rPr>
          <w:rFonts w:cs="B Lotus" w:hint="cs"/>
          <w:sz w:val="26"/>
          <w:szCs w:val="26"/>
          <w:rtl/>
          <w:lang w:val="en-NZ"/>
        </w:rPr>
        <w:t xml:space="preserve"> عالی</w:t>
      </w:r>
      <w:r w:rsidR="003A1273" w:rsidRPr="00800F36">
        <w:rPr>
          <w:rFonts w:cs="B Lotus" w:hint="cs"/>
          <w:sz w:val="26"/>
          <w:szCs w:val="26"/>
          <w:rtl/>
          <w:lang w:val="en-NZ"/>
        </w:rPr>
        <w:t xml:space="preserve"> بورس یا اساسنامۀ شرکت </w:t>
      </w:r>
      <w:r w:rsidRPr="00800F36">
        <w:rPr>
          <w:rFonts w:cs="B Lotus" w:hint="cs"/>
          <w:sz w:val="26"/>
          <w:szCs w:val="26"/>
          <w:rtl/>
          <w:lang w:val="en-NZ"/>
        </w:rPr>
        <w:t>است، رأی موافق نده</w:t>
      </w:r>
      <w:r w:rsidR="003A1273" w:rsidRPr="00800F36">
        <w:rPr>
          <w:rFonts w:cs="B Lotus" w:hint="cs"/>
          <w:sz w:val="26"/>
          <w:szCs w:val="26"/>
          <w:rtl/>
          <w:lang w:val="en-NZ"/>
        </w:rPr>
        <w:t>م</w:t>
      </w:r>
      <w:r w:rsidR="00BD3BEB" w:rsidRPr="00800F36">
        <w:rPr>
          <w:rFonts w:cs="B Lotus" w:hint="cs"/>
          <w:sz w:val="26"/>
          <w:szCs w:val="26"/>
          <w:rtl/>
          <w:lang w:val="en-NZ"/>
        </w:rPr>
        <w:t>؛</w:t>
      </w:r>
    </w:p>
    <w:p w:rsidR="00CD5FBC" w:rsidRPr="00CD5FBC" w:rsidRDefault="00CD5FBC" w:rsidP="004B6798">
      <w:pPr>
        <w:tabs>
          <w:tab w:val="right" w:pos="855"/>
        </w:tabs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</w:p>
    <w:p w:rsidR="00F7299B" w:rsidRDefault="003A1273" w:rsidP="004B6798">
      <w:pPr>
        <w:pStyle w:val="ListParagraph"/>
        <w:numPr>
          <w:ilvl w:val="0"/>
          <w:numId w:val="3"/>
        </w:num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val="en-NZ"/>
        </w:rPr>
        <w:t>در صورتی که شرکت اقدام به افزایش سرمایه نماید، قبل از انتقال حق تقدم خود در خرید سهام جدید به شخص</w:t>
      </w:r>
      <w:r w:rsidR="00FA6ECF" w:rsidRPr="00800F36">
        <w:rPr>
          <w:rFonts w:cs="B Lotus" w:hint="cs"/>
          <w:sz w:val="26"/>
          <w:szCs w:val="26"/>
          <w:rtl/>
          <w:lang w:val="en-NZ"/>
        </w:rPr>
        <w:t xml:space="preserve"> دیگر، موافقت سازمان را جلب نما</w:t>
      </w:r>
      <w:r w:rsidRPr="00800F36">
        <w:rPr>
          <w:rFonts w:cs="B Lotus" w:hint="cs"/>
          <w:sz w:val="26"/>
          <w:szCs w:val="26"/>
          <w:rtl/>
          <w:lang w:val="en-NZ"/>
        </w:rPr>
        <w:t>یم.</w:t>
      </w:r>
    </w:p>
    <w:p w:rsidR="00C622E3" w:rsidRPr="00800F36" w:rsidRDefault="003A1273" w:rsidP="004B6798">
      <w:pPr>
        <w:pStyle w:val="ListParagraph"/>
        <w:numPr>
          <w:ilvl w:val="0"/>
          <w:numId w:val="3"/>
        </w:numPr>
        <w:bidi/>
        <w:spacing w:after="0" w:line="240" w:lineRule="auto"/>
        <w:ind w:left="-270" w:right="-180"/>
        <w:jc w:val="lowKashida"/>
        <w:rPr>
          <w:rFonts w:cs="B Lotus"/>
          <w:sz w:val="26"/>
          <w:szCs w:val="26"/>
          <w:lang w:val="en-NZ"/>
        </w:rPr>
      </w:pPr>
      <w:r w:rsidRPr="00800F36">
        <w:rPr>
          <w:rFonts w:cs="B Lotus" w:hint="cs"/>
          <w:sz w:val="26"/>
          <w:szCs w:val="26"/>
          <w:rtl/>
          <w:lang w:bidi="fa-IR"/>
        </w:rPr>
        <w:t>در صورتی</w:t>
      </w:r>
      <w:r w:rsidR="00215668" w:rsidRPr="00800F36">
        <w:rPr>
          <w:rFonts w:cs="B Lotus"/>
          <w:sz w:val="26"/>
          <w:szCs w:val="26"/>
          <w:rtl/>
          <w:lang w:bidi="fa-IR"/>
        </w:rPr>
        <w:softHyphen/>
      </w:r>
      <w:r w:rsidRPr="00800F36">
        <w:rPr>
          <w:rFonts w:cs="B Lotus" w:hint="cs"/>
          <w:sz w:val="26"/>
          <w:szCs w:val="26"/>
          <w:rtl/>
          <w:lang w:bidi="fa-IR"/>
        </w:rPr>
        <w:t xml:space="preserve">که هریک از مفاد این </w:t>
      </w:r>
      <w:r w:rsidR="00DC193D" w:rsidRPr="00800F36">
        <w:rPr>
          <w:rFonts w:cs="B Lotus" w:hint="cs"/>
          <w:sz w:val="26"/>
          <w:szCs w:val="26"/>
          <w:rtl/>
          <w:lang w:bidi="fa-IR"/>
        </w:rPr>
        <w:t xml:space="preserve">اقرار و </w:t>
      </w:r>
      <w:r w:rsidR="00D45418">
        <w:rPr>
          <w:rFonts w:cs="B Lotus"/>
          <w:sz w:val="26"/>
          <w:szCs w:val="26"/>
          <w:rtl/>
          <w:lang w:bidi="fa-IR"/>
        </w:rPr>
        <w:t>تعهدنامه</w:t>
      </w:r>
      <w:r w:rsidR="00FA6ECF" w:rsidRPr="00800F36">
        <w:rPr>
          <w:rFonts w:cs="B Lotus" w:hint="cs"/>
          <w:sz w:val="26"/>
          <w:szCs w:val="26"/>
          <w:rtl/>
          <w:lang w:bidi="fa-IR"/>
        </w:rPr>
        <w:t xml:space="preserve"> را نق</w:t>
      </w:r>
      <w:r w:rsidR="00991849" w:rsidRPr="00800F36">
        <w:rPr>
          <w:rFonts w:cs="B Lotus" w:hint="cs"/>
          <w:sz w:val="26"/>
          <w:szCs w:val="26"/>
          <w:rtl/>
          <w:lang w:bidi="fa-IR"/>
        </w:rPr>
        <w:t>ض</w:t>
      </w:r>
      <w:r w:rsidR="00FA6ECF" w:rsidRPr="00800F36">
        <w:rPr>
          <w:rFonts w:cs="B Lotus" w:hint="cs"/>
          <w:sz w:val="26"/>
          <w:szCs w:val="26"/>
          <w:rtl/>
          <w:lang w:bidi="fa-IR"/>
        </w:rPr>
        <w:t xml:space="preserve"> نمود</w:t>
      </w:r>
      <w:r w:rsidRPr="00800F36">
        <w:rPr>
          <w:rFonts w:cs="B Lotus" w:hint="cs"/>
          <w:sz w:val="26"/>
          <w:szCs w:val="26"/>
          <w:rtl/>
          <w:lang w:bidi="fa-IR"/>
        </w:rPr>
        <w:t>م، سهام خود در شرکت را به شخص یا اشخاص مورد تأیید سازمان ظرف مهل</w:t>
      </w:r>
      <w:r w:rsidR="00FA6ECF" w:rsidRPr="00800F36">
        <w:rPr>
          <w:rFonts w:cs="B Lotus" w:hint="cs"/>
          <w:sz w:val="26"/>
          <w:szCs w:val="26"/>
          <w:rtl/>
          <w:lang w:bidi="fa-IR"/>
        </w:rPr>
        <w:t>ت مقرر توسط سازمان، واگذار نمای</w:t>
      </w:r>
      <w:r w:rsidRPr="00800F36">
        <w:rPr>
          <w:rFonts w:cs="B Lotus" w:hint="cs"/>
          <w:sz w:val="26"/>
          <w:szCs w:val="26"/>
          <w:rtl/>
          <w:lang w:bidi="fa-IR"/>
        </w:rPr>
        <w:t>م.</w:t>
      </w:r>
      <w:r w:rsidR="008B3984" w:rsidRPr="00800F36">
        <w:rPr>
          <w:rFonts w:cs="B Lotus" w:hint="cs"/>
          <w:sz w:val="26"/>
          <w:szCs w:val="26"/>
          <w:rtl/>
          <w:lang w:bidi="fa-IR"/>
        </w:rPr>
        <w:t xml:space="preserve"> در صورت احراز خلاف </w:t>
      </w:r>
      <w:r w:rsidR="00D9663E" w:rsidRPr="00800F36">
        <w:rPr>
          <w:rFonts w:cs="B Lotus" w:hint="cs"/>
          <w:sz w:val="26"/>
          <w:szCs w:val="26"/>
          <w:rtl/>
          <w:lang w:bidi="fa-IR"/>
        </w:rPr>
        <w:t xml:space="preserve">این اقرار و تعهدنامه </w:t>
      </w:r>
      <w:r w:rsidR="008B3984" w:rsidRPr="00800F36">
        <w:rPr>
          <w:rFonts w:cs="B Lotus" w:hint="cs"/>
          <w:sz w:val="26"/>
          <w:szCs w:val="26"/>
          <w:rtl/>
          <w:lang w:bidi="fa-IR"/>
        </w:rPr>
        <w:t>توسط سازمان، سازمان می</w:t>
      </w:r>
      <w:r w:rsidR="008B3984" w:rsidRPr="00800F36">
        <w:rPr>
          <w:rFonts w:cs="B Lotus"/>
          <w:sz w:val="26"/>
          <w:szCs w:val="26"/>
          <w:rtl/>
          <w:lang w:bidi="fa-IR"/>
        </w:rPr>
        <w:softHyphen/>
      </w:r>
      <w:r w:rsidR="008B3984" w:rsidRPr="00800F36">
        <w:rPr>
          <w:rFonts w:cs="B Lotus" w:hint="cs"/>
          <w:sz w:val="26"/>
          <w:szCs w:val="26"/>
          <w:rtl/>
          <w:lang w:bidi="fa-IR"/>
        </w:rPr>
        <w:t xml:space="preserve">تواند کلیه اقدامات قانونی و مقرراتی لازم را به تشخیص خود به عمل آورد و اینجانب </w:t>
      </w:r>
      <w:r w:rsidR="003D21DE" w:rsidRPr="00800F36">
        <w:rPr>
          <w:rFonts w:cs="B Lotus" w:hint="cs"/>
          <w:sz w:val="26"/>
          <w:szCs w:val="26"/>
          <w:rtl/>
          <w:lang w:bidi="fa-IR"/>
        </w:rPr>
        <w:t xml:space="preserve">حق </w:t>
      </w:r>
      <w:r w:rsidR="00301324" w:rsidRPr="00800F36">
        <w:rPr>
          <w:rFonts w:cs="B Lotus" w:hint="cs"/>
          <w:sz w:val="26"/>
          <w:szCs w:val="26"/>
          <w:rtl/>
          <w:lang w:bidi="fa-IR"/>
        </w:rPr>
        <w:t>هر</w:t>
      </w:r>
      <w:r w:rsidR="003D21DE" w:rsidRPr="00800F36">
        <w:rPr>
          <w:rFonts w:cs="B Lotus" w:hint="cs"/>
          <w:sz w:val="26"/>
          <w:szCs w:val="26"/>
          <w:rtl/>
          <w:lang w:bidi="fa-IR"/>
        </w:rPr>
        <w:t xml:space="preserve">گونه اعتراض، شکایت و طرح دعوا از هر قبیل و ماهیت و به هر نحو؛ اعم از حقوقی، کیفری و انضباطی، نزد </w:t>
      </w:r>
      <w:r w:rsidR="00301324" w:rsidRPr="00800F36">
        <w:rPr>
          <w:rFonts w:cs="B Lotus" w:hint="cs"/>
          <w:sz w:val="26"/>
          <w:szCs w:val="26"/>
          <w:rtl/>
          <w:lang w:bidi="fa-IR"/>
        </w:rPr>
        <w:t>هر یک از</w:t>
      </w:r>
      <w:r w:rsidR="003D21DE" w:rsidRPr="00800F36">
        <w:rPr>
          <w:rFonts w:cs="B Lotus" w:hint="cs"/>
          <w:sz w:val="26"/>
          <w:szCs w:val="26"/>
          <w:rtl/>
          <w:lang w:bidi="fa-IR"/>
        </w:rPr>
        <w:t xml:space="preserve"> مر</w:t>
      </w:r>
      <w:r w:rsidR="00301324" w:rsidRPr="00800F36">
        <w:rPr>
          <w:rFonts w:cs="B Lotus" w:hint="cs"/>
          <w:sz w:val="26"/>
          <w:szCs w:val="26"/>
          <w:rtl/>
          <w:lang w:bidi="fa-IR"/>
        </w:rPr>
        <w:t>ا</w:t>
      </w:r>
      <w:r w:rsidR="003D21DE" w:rsidRPr="00800F36">
        <w:rPr>
          <w:rFonts w:cs="B Lotus" w:hint="cs"/>
          <w:sz w:val="26"/>
          <w:szCs w:val="26"/>
          <w:rtl/>
          <w:lang w:bidi="fa-IR"/>
        </w:rPr>
        <w:t>جع ذی</w:t>
      </w:r>
      <w:r w:rsidR="00226A39" w:rsidRPr="00800F36">
        <w:rPr>
          <w:rFonts w:cs="B Lotus"/>
          <w:sz w:val="26"/>
          <w:szCs w:val="26"/>
          <w:rtl/>
          <w:lang w:bidi="fa-IR"/>
        </w:rPr>
        <w:softHyphen/>
      </w:r>
      <w:r w:rsidR="00301324" w:rsidRPr="00800F36">
        <w:rPr>
          <w:rFonts w:cs="B Lotus" w:hint="cs"/>
          <w:sz w:val="26"/>
          <w:szCs w:val="26"/>
          <w:rtl/>
          <w:lang w:bidi="fa-IR"/>
        </w:rPr>
        <w:t>صلاح</w:t>
      </w:r>
      <w:r w:rsidR="003D21DE" w:rsidRPr="00800F36">
        <w:rPr>
          <w:rFonts w:cs="B Lotus" w:hint="cs"/>
          <w:sz w:val="26"/>
          <w:szCs w:val="26"/>
          <w:rtl/>
          <w:lang w:bidi="fa-IR"/>
        </w:rPr>
        <w:t xml:space="preserve"> از قبیل</w:t>
      </w:r>
      <w:r w:rsidR="00301324" w:rsidRPr="00800F36">
        <w:rPr>
          <w:rFonts w:cs="B Lotus" w:hint="cs"/>
          <w:sz w:val="26"/>
          <w:szCs w:val="26"/>
          <w:rtl/>
          <w:lang w:bidi="fa-IR"/>
        </w:rPr>
        <w:t xml:space="preserve"> مراجع قضایی، شبه قضایی</w:t>
      </w:r>
      <w:r w:rsidR="008F5EEB" w:rsidRPr="00800F36">
        <w:rPr>
          <w:rFonts w:cs="B Lotus" w:hint="cs"/>
          <w:sz w:val="26"/>
          <w:szCs w:val="26"/>
          <w:rtl/>
          <w:lang w:bidi="fa-IR"/>
        </w:rPr>
        <w:t>، اداری</w:t>
      </w:r>
      <w:r w:rsidR="00301324" w:rsidRPr="00800F36">
        <w:rPr>
          <w:rFonts w:cs="B Lotus" w:hint="cs"/>
          <w:sz w:val="26"/>
          <w:szCs w:val="26"/>
          <w:rtl/>
          <w:lang w:bidi="fa-IR"/>
        </w:rPr>
        <w:t xml:space="preserve"> </w:t>
      </w:r>
      <w:r w:rsidR="008F5EEB" w:rsidRPr="00800F36">
        <w:rPr>
          <w:rFonts w:cs="B Lotus" w:hint="cs"/>
          <w:sz w:val="26"/>
          <w:szCs w:val="26"/>
          <w:rtl/>
          <w:lang w:bidi="fa-IR"/>
        </w:rPr>
        <w:t>و غیر قضایی</w:t>
      </w:r>
      <w:r w:rsidR="00301324" w:rsidRPr="00800F36">
        <w:rPr>
          <w:rFonts w:cs="B Lotus" w:hint="cs"/>
          <w:sz w:val="26"/>
          <w:szCs w:val="26"/>
          <w:rtl/>
          <w:lang w:bidi="fa-IR"/>
        </w:rPr>
        <w:t xml:space="preserve">، </w:t>
      </w:r>
      <w:r w:rsidR="003D21DE" w:rsidRPr="00800F36">
        <w:rPr>
          <w:rFonts w:cs="B Lotus" w:hint="cs"/>
          <w:sz w:val="26"/>
          <w:szCs w:val="26"/>
          <w:rtl/>
          <w:lang w:bidi="fa-IR"/>
        </w:rPr>
        <w:t>تحت هر عنوان و به هر نحو، علیه سازمان بورس و اوراق بهادار</w:t>
      </w:r>
      <w:r w:rsidR="009C2F6F" w:rsidRPr="00800F36">
        <w:rPr>
          <w:rFonts w:cs="B Lotus" w:hint="cs"/>
          <w:sz w:val="26"/>
          <w:szCs w:val="26"/>
          <w:rtl/>
          <w:lang w:bidi="fa-IR"/>
        </w:rPr>
        <w:t xml:space="preserve">، اعضای </w:t>
      </w:r>
      <w:r w:rsidR="00D45418">
        <w:rPr>
          <w:rFonts w:cs="B Lotus"/>
          <w:sz w:val="26"/>
          <w:szCs w:val="26"/>
          <w:rtl/>
          <w:lang w:bidi="fa-IR"/>
        </w:rPr>
        <w:t>ه</w:t>
      </w:r>
      <w:r w:rsidR="00D45418">
        <w:rPr>
          <w:rFonts w:cs="B Lotus" w:hint="cs"/>
          <w:sz w:val="26"/>
          <w:szCs w:val="26"/>
          <w:rtl/>
          <w:lang w:bidi="fa-IR"/>
        </w:rPr>
        <w:t>ی</w:t>
      </w:r>
      <w:r w:rsidR="00D45418">
        <w:rPr>
          <w:rFonts w:cs="B Lotus" w:hint="eastAsia"/>
          <w:sz w:val="26"/>
          <w:szCs w:val="26"/>
          <w:rtl/>
          <w:lang w:bidi="fa-IR"/>
        </w:rPr>
        <w:t>ئت‌مد</w:t>
      </w:r>
      <w:r w:rsidR="00D45418">
        <w:rPr>
          <w:rFonts w:cs="B Lotus" w:hint="cs"/>
          <w:sz w:val="26"/>
          <w:szCs w:val="26"/>
          <w:rtl/>
          <w:lang w:bidi="fa-IR"/>
        </w:rPr>
        <w:t>ی</w:t>
      </w:r>
      <w:r w:rsidR="00D45418">
        <w:rPr>
          <w:rFonts w:cs="B Lotus" w:hint="eastAsia"/>
          <w:sz w:val="26"/>
          <w:szCs w:val="26"/>
          <w:rtl/>
          <w:lang w:bidi="fa-IR"/>
        </w:rPr>
        <w:t>ره</w:t>
      </w:r>
      <w:r w:rsidR="009C2F6F" w:rsidRPr="00800F36">
        <w:rPr>
          <w:rFonts w:cs="B Lotus" w:hint="cs"/>
          <w:sz w:val="26"/>
          <w:szCs w:val="26"/>
          <w:rtl/>
          <w:lang w:bidi="fa-IR"/>
        </w:rPr>
        <w:t xml:space="preserve"> و کارکنان آن </w:t>
      </w:r>
      <w:r w:rsidR="00301324" w:rsidRPr="00800F36">
        <w:rPr>
          <w:rFonts w:cs="B Lotus" w:hint="cs"/>
          <w:sz w:val="26"/>
          <w:szCs w:val="26"/>
          <w:rtl/>
          <w:lang w:bidi="fa-IR"/>
        </w:rPr>
        <w:t xml:space="preserve">را </w:t>
      </w:r>
      <w:r w:rsidR="009C2F6F" w:rsidRPr="00800F36">
        <w:rPr>
          <w:rFonts w:cs="B Lotus" w:hint="cs"/>
          <w:sz w:val="26"/>
          <w:szCs w:val="26"/>
          <w:rtl/>
          <w:lang w:bidi="fa-IR"/>
        </w:rPr>
        <w:t>از خود سلب و ساقط نمودم.</w:t>
      </w:r>
    </w:p>
    <w:sectPr w:rsidR="00C622E3" w:rsidRPr="00800F36" w:rsidSect="005C2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1440" w:left="1440" w:header="720" w:footer="123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7B" w:rsidRDefault="0062767B" w:rsidP="00FA44F0">
      <w:pPr>
        <w:spacing w:after="0" w:line="240" w:lineRule="auto"/>
      </w:pPr>
      <w:r>
        <w:separator/>
      </w:r>
    </w:p>
  </w:endnote>
  <w:endnote w:type="continuationSeparator" w:id="0">
    <w:p w:rsidR="0062767B" w:rsidRDefault="0062767B" w:rsidP="00FA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18" w:rsidRDefault="00D45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E9" w:rsidRPr="005C2646" w:rsidRDefault="00D45418" w:rsidP="00DE4AE9">
    <w:pPr>
      <w:pStyle w:val="Footer"/>
      <w:jc w:val="center"/>
      <w:rPr>
        <w:rFonts w:cs="B Lotus"/>
        <w:sz w:val="32"/>
        <w:szCs w:val="32"/>
        <w:lang w:bidi="fa-IR"/>
      </w:rPr>
    </w:pPr>
    <w:r w:rsidRPr="005C2646">
      <w:rPr>
        <w:rFonts w:cs="B Lotus"/>
        <w:sz w:val="32"/>
        <w:szCs w:val="32"/>
        <w:rtl/>
        <w:lang w:bidi="fa-IR"/>
      </w:rPr>
      <w:t>اثرانگشت</w:t>
    </w:r>
    <w:r w:rsidR="00DE4AE9" w:rsidRPr="005C2646">
      <w:rPr>
        <w:rFonts w:cs="B Lotus" w:hint="cs"/>
        <w:sz w:val="32"/>
        <w:szCs w:val="32"/>
        <w:rtl/>
        <w:lang w:bidi="fa-IR"/>
      </w:rPr>
      <w:t>/امضاء/مهر شخص حقوقی/ امضاء صاحبان امضاء مجاز</w:t>
    </w:r>
  </w:p>
  <w:p w:rsidR="00794A24" w:rsidRPr="00FA44F0" w:rsidRDefault="00794A24" w:rsidP="00FA44F0">
    <w:pPr>
      <w:pStyle w:val="Footer"/>
      <w:jc w:val="center"/>
      <w:rPr>
        <w:rFonts w:cs="B Titr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18" w:rsidRDefault="00D45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7B" w:rsidRDefault="0062767B" w:rsidP="00FA44F0">
      <w:pPr>
        <w:spacing w:after="0" w:line="240" w:lineRule="auto"/>
      </w:pPr>
      <w:r>
        <w:separator/>
      </w:r>
    </w:p>
  </w:footnote>
  <w:footnote w:type="continuationSeparator" w:id="0">
    <w:p w:rsidR="0062767B" w:rsidRDefault="0062767B" w:rsidP="00FA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18" w:rsidRDefault="00D45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18" w:rsidRDefault="00D45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18" w:rsidRDefault="00D45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23F"/>
    <w:multiLevelType w:val="multilevel"/>
    <w:tmpl w:val="6E1EE0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455D2A"/>
    <w:multiLevelType w:val="hybridMultilevel"/>
    <w:tmpl w:val="DA80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67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D90479"/>
    <w:multiLevelType w:val="hybridMultilevel"/>
    <w:tmpl w:val="81B44BD2"/>
    <w:lvl w:ilvl="0" w:tplc="37BC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D7150"/>
    <w:multiLevelType w:val="multilevel"/>
    <w:tmpl w:val="0409001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decimal"/>
      <w:lvlText w:val="%1.%2."/>
      <w:lvlJc w:val="left"/>
      <w:pPr>
        <w:ind w:left="2952" w:hanging="432"/>
      </w:pPr>
    </w:lvl>
    <w:lvl w:ilvl="2">
      <w:start w:val="1"/>
      <w:numFmt w:val="decimal"/>
      <w:lvlText w:val="%1.%2.%3."/>
      <w:lvlJc w:val="left"/>
      <w:pPr>
        <w:ind w:left="3384" w:hanging="504"/>
      </w:pPr>
    </w:lvl>
    <w:lvl w:ilvl="3">
      <w:start w:val="1"/>
      <w:numFmt w:val="decimal"/>
      <w:lvlText w:val="%1.%2.%3.%4."/>
      <w:lvlJc w:val="left"/>
      <w:pPr>
        <w:ind w:left="3888" w:hanging="648"/>
      </w:pPr>
    </w:lvl>
    <w:lvl w:ilvl="4">
      <w:start w:val="1"/>
      <w:numFmt w:val="decimal"/>
      <w:lvlText w:val="%1.%2.%3.%4.%5."/>
      <w:lvlJc w:val="left"/>
      <w:pPr>
        <w:ind w:left="4392" w:hanging="792"/>
      </w:pPr>
    </w:lvl>
    <w:lvl w:ilvl="5">
      <w:start w:val="1"/>
      <w:numFmt w:val="decimal"/>
      <w:lvlText w:val="%1.%2.%3.%4.%5.%6."/>
      <w:lvlJc w:val="left"/>
      <w:pPr>
        <w:ind w:left="4896" w:hanging="936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5904" w:hanging="1224"/>
      </w:pPr>
    </w:lvl>
    <w:lvl w:ilvl="8">
      <w:start w:val="1"/>
      <w:numFmt w:val="decimal"/>
      <w:lvlText w:val="%1.%2.%3.%4.%5.%6.%7.%8.%9."/>
      <w:lvlJc w:val="left"/>
      <w:pPr>
        <w:ind w:left="6480" w:hanging="1440"/>
      </w:pPr>
    </w:lvl>
  </w:abstractNum>
  <w:abstractNum w:abstractNumId="5" w15:restartNumberingAfterBreak="0">
    <w:nsid w:val="5B423C1A"/>
    <w:multiLevelType w:val="hybridMultilevel"/>
    <w:tmpl w:val="1DA212FE"/>
    <w:lvl w:ilvl="0" w:tplc="3CC27246">
      <w:start w:val="1"/>
      <w:numFmt w:val="arabicAlpha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99"/>
    <w:rsid w:val="000205A0"/>
    <w:rsid w:val="00067A95"/>
    <w:rsid w:val="0009097C"/>
    <w:rsid w:val="000C780A"/>
    <w:rsid w:val="000D6C1E"/>
    <w:rsid w:val="000F243B"/>
    <w:rsid w:val="00155B5D"/>
    <w:rsid w:val="00210BB9"/>
    <w:rsid w:val="00215668"/>
    <w:rsid w:val="00226A39"/>
    <w:rsid w:val="00240273"/>
    <w:rsid w:val="0026039A"/>
    <w:rsid w:val="00271901"/>
    <w:rsid w:val="002760BB"/>
    <w:rsid w:val="002C6B72"/>
    <w:rsid w:val="00301324"/>
    <w:rsid w:val="00311E49"/>
    <w:rsid w:val="00343CBE"/>
    <w:rsid w:val="00347F07"/>
    <w:rsid w:val="00392E7B"/>
    <w:rsid w:val="003A1273"/>
    <w:rsid w:val="003B4DDC"/>
    <w:rsid w:val="003B5067"/>
    <w:rsid w:val="003D21DE"/>
    <w:rsid w:val="003F0860"/>
    <w:rsid w:val="004058AD"/>
    <w:rsid w:val="004425DF"/>
    <w:rsid w:val="00451A32"/>
    <w:rsid w:val="004576A0"/>
    <w:rsid w:val="004843F5"/>
    <w:rsid w:val="004B1228"/>
    <w:rsid w:val="004B6798"/>
    <w:rsid w:val="004F69D8"/>
    <w:rsid w:val="00543D88"/>
    <w:rsid w:val="00550C7A"/>
    <w:rsid w:val="0055538D"/>
    <w:rsid w:val="00585E35"/>
    <w:rsid w:val="00585E9E"/>
    <w:rsid w:val="00586D8C"/>
    <w:rsid w:val="00586F4E"/>
    <w:rsid w:val="00592A43"/>
    <w:rsid w:val="005B7729"/>
    <w:rsid w:val="005C2646"/>
    <w:rsid w:val="005F4272"/>
    <w:rsid w:val="005F5034"/>
    <w:rsid w:val="0062767B"/>
    <w:rsid w:val="0063703C"/>
    <w:rsid w:val="00644301"/>
    <w:rsid w:val="00655357"/>
    <w:rsid w:val="00674CF3"/>
    <w:rsid w:val="00687DED"/>
    <w:rsid w:val="006B688A"/>
    <w:rsid w:val="006D4FBA"/>
    <w:rsid w:val="006D553A"/>
    <w:rsid w:val="0074780E"/>
    <w:rsid w:val="00794A24"/>
    <w:rsid w:val="007A776E"/>
    <w:rsid w:val="007D622C"/>
    <w:rsid w:val="007E0787"/>
    <w:rsid w:val="007E7FA8"/>
    <w:rsid w:val="00800F36"/>
    <w:rsid w:val="008213E0"/>
    <w:rsid w:val="00842795"/>
    <w:rsid w:val="00867983"/>
    <w:rsid w:val="008818A9"/>
    <w:rsid w:val="00886E41"/>
    <w:rsid w:val="008B3984"/>
    <w:rsid w:val="008C785D"/>
    <w:rsid w:val="008F5EEB"/>
    <w:rsid w:val="00904A05"/>
    <w:rsid w:val="00924CF1"/>
    <w:rsid w:val="00930E73"/>
    <w:rsid w:val="00947DBA"/>
    <w:rsid w:val="0095107D"/>
    <w:rsid w:val="0097126A"/>
    <w:rsid w:val="00977A7F"/>
    <w:rsid w:val="00991849"/>
    <w:rsid w:val="009A29C7"/>
    <w:rsid w:val="009B1AE0"/>
    <w:rsid w:val="009C2D6E"/>
    <w:rsid w:val="009C2F6F"/>
    <w:rsid w:val="009D5E7B"/>
    <w:rsid w:val="009F2AB9"/>
    <w:rsid w:val="00A733F9"/>
    <w:rsid w:val="00AB4280"/>
    <w:rsid w:val="00AC04C7"/>
    <w:rsid w:val="00AC0AEA"/>
    <w:rsid w:val="00AF2B41"/>
    <w:rsid w:val="00B04446"/>
    <w:rsid w:val="00B535CF"/>
    <w:rsid w:val="00B56414"/>
    <w:rsid w:val="00B61599"/>
    <w:rsid w:val="00B91A68"/>
    <w:rsid w:val="00BB1C2B"/>
    <w:rsid w:val="00BB2CD8"/>
    <w:rsid w:val="00BB545D"/>
    <w:rsid w:val="00BC6B50"/>
    <w:rsid w:val="00BD3BEB"/>
    <w:rsid w:val="00BD6EBE"/>
    <w:rsid w:val="00BF21A8"/>
    <w:rsid w:val="00C047CA"/>
    <w:rsid w:val="00C07BFB"/>
    <w:rsid w:val="00C550EC"/>
    <w:rsid w:val="00C622E3"/>
    <w:rsid w:val="00C8122C"/>
    <w:rsid w:val="00C82F4D"/>
    <w:rsid w:val="00CC08B1"/>
    <w:rsid w:val="00CC5C76"/>
    <w:rsid w:val="00CD5FBC"/>
    <w:rsid w:val="00CE6160"/>
    <w:rsid w:val="00CF3217"/>
    <w:rsid w:val="00D30C18"/>
    <w:rsid w:val="00D354E7"/>
    <w:rsid w:val="00D45418"/>
    <w:rsid w:val="00D46F9D"/>
    <w:rsid w:val="00D52B03"/>
    <w:rsid w:val="00D56CE1"/>
    <w:rsid w:val="00D652CD"/>
    <w:rsid w:val="00D72C0A"/>
    <w:rsid w:val="00D8170B"/>
    <w:rsid w:val="00D831C9"/>
    <w:rsid w:val="00D848CD"/>
    <w:rsid w:val="00D87D35"/>
    <w:rsid w:val="00D9663E"/>
    <w:rsid w:val="00D96B3E"/>
    <w:rsid w:val="00DC0749"/>
    <w:rsid w:val="00DC193D"/>
    <w:rsid w:val="00DC5A32"/>
    <w:rsid w:val="00DD67DA"/>
    <w:rsid w:val="00DE33CF"/>
    <w:rsid w:val="00DE4AE9"/>
    <w:rsid w:val="00DE5D0C"/>
    <w:rsid w:val="00E255B6"/>
    <w:rsid w:val="00E37D14"/>
    <w:rsid w:val="00E4168C"/>
    <w:rsid w:val="00EB07D1"/>
    <w:rsid w:val="00EE20EC"/>
    <w:rsid w:val="00EF120B"/>
    <w:rsid w:val="00EF3C3F"/>
    <w:rsid w:val="00F44B62"/>
    <w:rsid w:val="00F7299B"/>
    <w:rsid w:val="00FA44F0"/>
    <w:rsid w:val="00FA6ECF"/>
    <w:rsid w:val="00FB0177"/>
    <w:rsid w:val="00F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0B99E-DBFA-4FA4-9EF4-791AC027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4F0"/>
  </w:style>
  <w:style w:type="paragraph" w:styleId="Footer">
    <w:name w:val="footer"/>
    <w:basedOn w:val="Normal"/>
    <w:link w:val="FooterChar"/>
    <w:uiPriority w:val="99"/>
    <w:unhideWhenUsed/>
    <w:rsid w:val="00FA4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4F0"/>
  </w:style>
  <w:style w:type="table" w:styleId="TableGrid">
    <w:name w:val="Table Grid"/>
    <w:basedOn w:val="TableNormal"/>
    <w:uiPriority w:val="59"/>
    <w:rsid w:val="00347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48D9B-E049-47EC-B91B-45821A50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90-10-21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mahmoodian</dc:creator>
  <cp:keywords/>
  <dc:description/>
  <cp:lastModifiedBy>Sadaf Araghi Rahi</cp:lastModifiedBy>
  <cp:revision>4</cp:revision>
  <cp:lastPrinted>2020-01-04T11:23:00Z</cp:lastPrinted>
  <dcterms:created xsi:type="dcterms:W3CDTF">2023-04-10T09:52:00Z</dcterms:created>
  <dcterms:modified xsi:type="dcterms:W3CDTF">2023-04-10T09:53:00Z</dcterms:modified>
</cp:coreProperties>
</file>